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DA2" w:rsidRPr="00D67DA2" w:rsidRDefault="00D67DA2" w:rsidP="00D67DA2">
      <w:pPr>
        <w:spacing w:after="0"/>
        <w:jc w:val="center"/>
        <w:outlineLvl w:val="0"/>
        <w:rPr>
          <w:rFonts w:ascii="Times New Roman" w:eastAsia="Times New Roman" w:hAnsi="Times New Roman" w:cs="Times New Roman"/>
          <w:sz w:val="24"/>
          <w:szCs w:val="24"/>
          <w:lang w:eastAsia="ru-RU"/>
        </w:rPr>
      </w:pPr>
      <w:bookmarkStart w:id="0" w:name="_Toc95121111"/>
      <w:bookmarkStart w:id="1" w:name="_Toc95121121"/>
      <w:r w:rsidRPr="00D67DA2">
        <w:rPr>
          <w:rFonts w:ascii="Times New Roman" w:eastAsia="Times New Roman" w:hAnsi="Times New Roman" w:cs="Times New Roman"/>
          <w:sz w:val="24"/>
          <w:szCs w:val="24"/>
          <w:lang w:eastAsia="ru-RU"/>
        </w:rPr>
        <w:t xml:space="preserve">Государственное образовательное учреждение </w:t>
      </w:r>
    </w:p>
    <w:p w:rsidR="00D67DA2" w:rsidRPr="00D67DA2" w:rsidRDefault="00D67DA2" w:rsidP="00D67DA2">
      <w:pPr>
        <w:spacing w:after="0"/>
        <w:jc w:val="center"/>
        <w:rPr>
          <w:rFonts w:ascii="Times New Roman" w:eastAsia="Times New Roman" w:hAnsi="Times New Roman" w:cs="Times New Roman"/>
          <w:sz w:val="24"/>
          <w:szCs w:val="24"/>
          <w:lang w:eastAsia="ru-RU"/>
        </w:rPr>
      </w:pPr>
      <w:r w:rsidRPr="00D67DA2">
        <w:rPr>
          <w:rFonts w:ascii="Times New Roman" w:eastAsia="Times New Roman" w:hAnsi="Times New Roman" w:cs="Times New Roman"/>
          <w:sz w:val="24"/>
          <w:szCs w:val="24"/>
          <w:lang w:eastAsia="ru-RU"/>
        </w:rPr>
        <w:t>«Тираспольский юридический институт Министерства внутренних дел Приднестровской Молдавской Республики им. М.И. Кутузова»</w:t>
      </w:r>
    </w:p>
    <w:p w:rsidR="00D67DA2" w:rsidRPr="00D67DA2" w:rsidRDefault="00D67DA2" w:rsidP="00D67DA2">
      <w:pPr>
        <w:pStyle w:val="ab"/>
        <w:rPr>
          <w:i w:val="0"/>
          <w:spacing w:val="20"/>
          <w:sz w:val="24"/>
          <w:szCs w:val="24"/>
          <w:lang w:val="ru-RU"/>
        </w:rPr>
      </w:pP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jc w:val="center"/>
        <w:rPr>
          <w:rFonts w:ascii="Times New Roman" w:hAnsi="Times New Roman"/>
          <w:b/>
          <w:sz w:val="24"/>
          <w:szCs w:val="24"/>
        </w:rPr>
      </w:pPr>
      <w:r w:rsidRPr="00D67DA2">
        <w:rPr>
          <w:rFonts w:ascii="Times New Roman" w:hAnsi="Times New Roman"/>
          <w:b/>
          <w:sz w:val="24"/>
          <w:szCs w:val="24"/>
        </w:rPr>
        <w:t xml:space="preserve">Кафедра </w:t>
      </w:r>
      <w:r w:rsidRPr="00D67DA2">
        <w:rPr>
          <w:rFonts w:ascii="Times New Roman" w:hAnsi="Times New Roman"/>
          <w:b/>
          <w:sz w:val="24"/>
          <w:szCs w:val="24"/>
        </w:rPr>
        <w:t>государственно-правовых дисциплин</w:t>
      </w: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rPr>
          <w:rFonts w:ascii="Times New Roman" w:hAnsi="Times New Roman"/>
          <w:b/>
          <w:sz w:val="24"/>
          <w:szCs w:val="24"/>
        </w:rPr>
      </w:pPr>
    </w:p>
    <w:p w:rsidR="00D67DA2" w:rsidRPr="00D67DA2" w:rsidRDefault="00D67DA2" w:rsidP="00D67DA2">
      <w:pPr>
        <w:pStyle w:val="PlainText"/>
        <w:jc w:val="center"/>
        <w:rPr>
          <w:rFonts w:ascii="Times New Roman" w:hAnsi="Times New Roman"/>
          <w:b/>
          <w:sz w:val="24"/>
          <w:szCs w:val="24"/>
        </w:rPr>
      </w:pPr>
    </w:p>
    <w:p w:rsidR="00D67DA2" w:rsidRPr="00D67DA2" w:rsidRDefault="00D67DA2" w:rsidP="00D67DA2">
      <w:pPr>
        <w:pStyle w:val="PlainText"/>
        <w:jc w:val="center"/>
        <w:rPr>
          <w:rFonts w:ascii="Times New Roman" w:hAnsi="Times New Roman"/>
          <w:b/>
          <w:color w:val="000000"/>
          <w:sz w:val="24"/>
          <w:szCs w:val="24"/>
        </w:rPr>
      </w:pPr>
      <w:r w:rsidRPr="00D67DA2">
        <w:rPr>
          <w:rFonts w:ascii="Times New Roman" w:hAnsi="Times New Roman"/>
          <w:b/>
          <w:color w:val="000000"/>
          <w:sz w:val="24"/>
          <w:szCs w:val="24"/>
        </w:rPr>
        <w:t>МЕТОДИЧЕСКИЕ УКАЗАНИЯ</w:t>
      </w:r>
    </w:p>
    <w:p w:rsidR="00D67DA2" w:rsidRPr="00D67DA2" w:rsidRDefault="00D67DA2" w:rsidP="00D67DA2">
      <w:pPr>
        <w:shd w:val="clear" w:color="auto" w:fill="FFFFFF"/>
        <w:jc w:val="center"/>
        <w:rPr>
          <w:rFonts w:ascii="Times New Roman" w:hAnsi="Times New Roman" w:cs="Times New Roman"/>
          <w:b/>
          <w:color w:val="000000"/>
          <w:sz w:val="24"/>
          <w:szCs w:val="24"/>
        </w:rPr>
      </w:pPr>
      <w:r w:rsidRPr="00D67DA2">
        <w:rPr>
          <w:rFonts w:ascii="Times New Roman" w:hAnsi="Times New Roman" w:cs="Times New Roman"/>
          <w:b/>
          <w:color w:val="000000"/>
          <w:sz w:val="24"/>
          <w:szCs w:val="24"/>
        </w:rPr>
        <w:t xml:space="preserve">ПО НАПИСАНИЮ, ОФОРМЛЕНИЮ И </w:t>
      </w:r>
    </w:p>
    <w:p w:rsidR="00D67DA2" w:rsidRPr="00D67DA2" w:rsidRDefault="00D67DA2" w:rsidP="00D67DA2">
      <w:pPr>
        <w:shd w:val="clear" w:color="auto" w:fill="FFFFFF"/>
        <w:jc w:val="center"/>
        <w:rPr>
          <w:rFonts w:ascii="Times New Roman" w:hAnsi="Times New Roman" w:cs="Times New Roman"/>
          <w:b/>
          <w:color w:val="000000"/>
          <w:sz w:val="24"/>
          <w:szCs w:val="24"/>
        </w:rPr>
      </w:pPr>
      <w:r w:rsidRPr="00D67DA2">
        <w:rPr>
          <w:rFonts w:ascii="Times New Roman" w:hAnsi="Times New Roman" w:cs="Times New Roman"/>
          <w:b/>
          <w:color w:val="000000"/>
          <w:sz w:val="24"/>
          <w:szCs w:val="24"/>
        </w:rPr>
        <w:t xml:space="preserve">ЗАЩИТЕ </w:t>
      </w:r>
      <w:r w:rsidRPr="00D67DA2">
        <w:rPr>
          <w:rFonts w:ascii="Times New Roman" w:hAnsi="Times New Roman" w:cs="Times New Roman"/>
          <w:b/>
          <w:color w:val="000000"/>
          <w:sz w:val="24"/>
          <w:szCs w:val="24"/>
        </w:rPr>
        <w:t xml:space="preserve">ВЫПУСКНЫХ КВАЛИФИКАЦИОННЫХ   РАБОТ </w:t>
      </w:r>
    </w:p>
    <w:p w:rsidR="00D67DA2" w:rsidRPr="00D67DA2" w:rsidRDefault="00D67DA2" w:rsidP="00D67DA2">
      <w:pPr>
        <w:shd w:val="clear" w:color="auto" w:fill="FFFFFF"/>
        <w:jc w:val="center"/>
        <w:rPr>
          <w:rFonts w:ascii="Times New Roman" w:hAnsi="Times New Roman" w:cs="Times New Roman"/>
          <w:b/>
          <w:color w:val="000000"/>
          <w:sz w:val="24"/>
          <w:szCs w:val="24"/>
        </w:rPr>
      </w:pPr>
    </w:p>
    <w:p w:rsidR="00D67DA2" w:rsidRPr="00D67DA2" w:rsidRDefault="00D67DA2" w:rsidP="00D67DA2">
      <w:pPr>
        <w:shd w:val="clear" w:color="auto" w:fill="FFFFFF"/>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 дисциплине </w:t>
      </w:r>
      <w:r w:rsidRPr="00D67DA2">
        <w:rPr>
          <w:rFonts w:ascii="Times New Roman" w:hAnsi="Times New Roman" w:cs="Times New Roman"/>
          <w:b/>
          <w:color w:val="000000"/>
          <w:sz w:val="24"/>
          <w:szCs w:val="24"/>
        </w:rPr>
        <w:t>«</w:t>
      </w:r>
      <w:r w:rsidRPr="00D67DA2">
        <w:rPr>
          <w:rFonts w:ascii="Times New Roman" w:hAnsi="Times New Roman" w:cs="Times New Roman"/>
          <w:b/>
          <w:color w:val="000000"/>
          <w:sz w:val="24"/>
          <w:szCs w:val="24"/>
        </w:rPr>
        <w:t xml:space="preserve">Конституционное </w:t>
      </w:r>
      <w:r w:rsidRPr="00D67DA2">
        <w:rPr>
          <w:rFonts w:ascii="Times New Roman" w:hAnsi="Times New Roman" w:cs="Times New Roman"/>
          <w:b/>
          <w:color w:val="000000"/>
          <w:sz w:val="24"/>
          <w:szCs w:val="24"/>
        </w:rPr>
        <w:t>право»</w:t>
      </w: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b/>
          <w:color w:val="000000"/>
          <w:sz w:val="24"/>
          <w:szCs w:val="24"/>
        </w:rPr>
      </w:pPr>
      <w:r w:rsidRPr="00D67DA2">
        <w:rPr>
          <w:rFonts w:ascii="Times New Roman" w:hAnsi="Times New Roman" w:cs="Times New Roman"/>
          <w:b/>
          <w:color w:val="000000"/>
          <w:sz w:val="24"/>
          <w:szCs w:val="24"/>
        </w:rPr>
        <w:t>г. Тирасполь, 20</w:t>
      </w:r>
      <w:r>
        <w:rPr>
          <w:rFonts w:ascii="Times New Roman" w:hAnsi="Times New Roman" w:cs="Times New Roman"/>
          <w:b/>
          <w:color w:val="000000"/>
          <w:sz w:val="24"/>
          <w:szCs w:val="24"/>
        </w:rPr>
        <w:t>17</w:t>
      </w:r>
      <w:r w:rsidRPr="00D67DA2">
        <w:rPr>
          <w:rFonts w:ascii="Times New Roman" w:hAnsi="Times New Roman" w:cs="Times New Roman"/>
          <w:b/>
          <w:color w:val="000000"/>
          <w:sz w:val="24"/>
          <w:szCs w:val="24"/>
        </w:rPr>
        <w:t xml:space="preserve"> г.</w:t>
      </w:r>
    </w:p>
    <w:p w:rsidR="00931368" w:rsidRPr="00931368" w:rsidRDefault="00931368" w:rsidP="00931368">
      <w:pPr>
        <w:spacing w:after="0" w:line="240" w:lineRule="auto"/>
        <w:jc w:val="center"/>
        <w:outlineLvl w:val="0"/>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color w:val="000000"/>
          <w:sz w:val="24"/>
          <w:szCs w:val="24"/>
          <w:lang w:val="en-US" w:eastAsia="ru-RU"/>
        </w:rPr>
        <w:lastRenderedPageBreak/>
        <w:t>I</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b/>
          <w:sz w:val="24"/>
          <w:szCs w:val="24"/>
          <w:lang w:eastAsia="ru-RU"/>
        </w:rPr>
        <w:t>Общие положения</w:t>
      </w:r>
      <w:bookmarkEnd w:id="0"/>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Подготовка к написанию выпускной квалификационной работы является одним из видов </w:t>
      </w:r>
      <w:r w:rsidR="00264525">
        <w:rPr>
          <w:rFonts w:ascii="Times New Roman" w:eastAsia="Times New Roman" w:hAnsi="Times New Roman" w:cs="Times New Roman"/>
          <w:color w:val="000000"/>
          <w:sz w:val="24"/>
          <w:szCs w:val="24"/>
          <w:lang w:eastAsia="ru-RU"/>
        </w:rPr>
        <w:t>самостоятельной работы</w:t>
      </w:r>
      <w:r w:rsidRPr="00931368">
        <w:rPr>
          <w:rFonts w:ascii="Times New Roman" w:eastAsia="Times New Roman" w:hAnsi="Times New Roman" w:cs="Times New Roman"/>
          <w:color w:val="000000"/>
          <w:sz w:val="24"/>
          <w:szCs w:val="24"/>
          <w:lang w:eastAsia="ru-RU"/>
        </w:rPr>
        <w:t xml:space="preserve"> студентов института. Проводится с целью подготовки выпускной квалификационной работы, представляемой к защите перед государственной аттестационной комиссией (ГАК).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Основной задачей этого этапа является подготовка выпускника к аттестационному испытанию по комплексной оценке ГАК уровня его подготовки и её соответствия требованиям государственного образовательного стандарта и квалификационных характеристик выпускников ТЮИ МВД ПМР.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Методические рекомендации разрабатываются на кафедрах, где организуется и проводится подготовка к написанию выпускной квалификационной работы, определяющие структуру и порядок выполнения, оформления и защиты выпускных квалификационных работ с учетом особенностей конкретных дисциплин. Подготовка выпускных квалификационных работ осуществляется в установленные сроки и в соответствии с данными методическими рекомендациями.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является самостоятельным исследованием и должна способствовать:</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систематизации, закреплению и углублению теоретических знаний, совершенствованию умений и навыков, применению их к решению конкретных задач;</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развитию навыков самостоятельной научной работы и проведения исследований, интерпретации полученных результатов, их правильного изложения и оформления.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Учебная нагрузка пр</w:t>
      </w:r>
      <w:bookmarkStart w:id="2" w:name="_GoBack"/>
      <w:bookmarkEnd w:id="2"/>
      <w:r w:rsidRPr="00931368">
        <w:rPr>
          <w:rFonts w:ascii="Times New Roman" w:eastAsia="Times New Roman" w:hAnsi="Times New Roman" w:cs="Times New Roman"/>
          <w:color w:val="000000"/>
          <w:sz w:val="24"/>
          <w:szCs w:val="24"/>
          <w:lang w:eastAsia="ru-RU"/>
        </w:rPr>
        <w:t>офессорско-преподавательского состава, участвующего в подготовке к написанию выпускных квалификационных работ, учитывается согласно нормативным документам.</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При подготовке выпускной квалификационной работы каждому выпускнику назначается </w:t>
      </w:r>
      <w:r w:rsidR="00264525">
        <w:rPr>
          <w:rFonts w:ascii="Times New Roman" w:eastAsia="Times New Roman" w:hAnsi="Times New Roman" w:cs="Times New Roman"/>
          <w:color w:val="000000"/>
          <w:sz w:val="24"/>
          <w:szCs w:val="24"/>
          <w:lang w:eastAsia="ru-RU"/>
        </w:rPr>
        <w:t xml:space="preserve">научный </w:t>
      </w:r>
      <w:r w:rsidRPr="00931368">
        <w:rPr>
          <w:rFonts w:ascii="Times New Roman" w:eastAsia="Times New Roman" w:hAnsi="Times New Roman" w:cs="Times New Roman"/>
          <w:color w:val="000000"/>
          <w:sz w:val="24"/>
          <w:szCs w:val="24"/>
          <w:lang w:eastAsia="ru-RU"/>
        </w:rPr>
        <w:t>руководитель.</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Руководителями могут быть профессора, доценты, кандидаты и доктора наук, наиболее опытные преподаватели, не имеющие ученой степени или ученого звания, а также высококвалифицированные специалисты и научные работники органов внутренних дел, других учреждении и предприятий (при отсутствии соответствующих специалистов).</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Руководитель несет ответственность за уровень и качество представленной к защите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 его обязанности входят:</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разработка задания (приложение 1);</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проведение консультаций;</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контроль за ходом работы по плану-графику выполнения выпускной квалификационной работы (приложение 2) и своевременным представлением ее на кафедру;</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составление письменного отзыва о работе (приложение 7).</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Выпускные квалификационные работы выполняются в форме дипломной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sz w:val="24"/>
          <w:szCs w:val="24"/>
          <w:lang w:eastAsia="ru-RU"/>
        </w:rPr>
        <w:t>Примерный перечень тем выпускных квалификационных работ составляется кафедрами. Тематика работ должна быть актуальной, соответствовать современному состоянию и перспективам развития науки и техники, ежегодно обновляться.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Темы выпускных квалификационных работ и руководители закрепляются приказом начальника института.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Замена руководителя и корректировка темы выпускной квалификационной работы допускаются в исключительных случаях</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по рапорту начальника учебно-методического отдела, согласованному с заместителем начальника института по учебной работе, приказом начальника института.</w:t>
      </w:r>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bookmarkStart w:id="3" w:name="_Toc95121112"/>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lastRenderedPageBreak/>
        <w:t>II</w:t>
      </w:r>
      <w:r w:rsidRPr="00931368">
        <w:rPr>
          <w:rFonts w:ascii="Times New Roman" w:eastAsia="Times New Roman" w:hAnsi="Times New Roman" w:cs="Times New Roman"/>
          <w:b/>
          <w:color w:val="000000"/>
          <w:sz w:val="24"/>
          <w:szCs w:val="24"/>
          <w:lang w:eastAsia="ru-RU"/>
        </w:rPr>
        <w:t>. Выбор темы выпускной квалификационной работы</w:t>
      </w:r>
      <w:bookmarkEnd w:id="3"/>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Выбор и формулировка темы выпускной квалификационной работы осуществляется студентом по согласованию с его руководителем.</w:t>
      </w:r>
    </w:p>
    <w:p w:rsidR="00931368" w:rsidRPr="00931368" w:rsidRDefault="00931368" w:rsidP="00931368">
      <w:pPr>
        <w:spacing w:after="0" w:line="240" w:lineRule="auto"/>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Выбор темы выпускной квалификационной работы является достаточно сложной задачей. Избрание широкой темы требует очень тщательной подготовки и большого опыта практической работы, чего может не хватать студенту очной формы обучения. В результате приходится ограничиваться только передачей взглядов, мыслей. Узкую тему можно обработать глубоко и всесторонне, таким образом написать оригинальную работу. Кроме того, нередко тема, которая на первый взгляд кажется узкой, в процессе работы над ней неожиданно расширяется, открываются ее многочисленные аспекты, которые предоставляют студенту</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sz w:val="24"/>
          <w:szCs w:val="24"/>
          <w:lang w:eastAsia="ru-RU"/>
        </w:rPr>
        <w:t>более широкое поле работы.</w:t>
      </w:r>
    </w:p>
    <w:p w:rsidR="00931368" w:rsidRPr="00931368" w:rsidRDefault="00931368" w:rsidP="00931368">
      <w:pPr>
        <w:spacing w:after="0" w:line="240" w:lineRule="auto"/>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Сложными представляются теоретические темы, которые требуют высокой способности мышления, анализа. Поэтому тему необходимо выбирать соответственно своим силам и способностям. При выборе абстрактной темы студенты должны проявлять определенную самостоятельность мышления, которая достигается старательным продумыванием вопросов выпускной квалификационной работы. Точный расчет своих сил и, прежде всего, знаний при выборе темы, одно из важнейших условий успешности работы. Тема работы должна отвечать интересам выпускника и его научным исследованиям, поэтому студент должен выбирать ее по собственной инициативе.</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Выбор темы работы осуществляется студентом на основе примерного перечня тем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bCs/>
          <w:color w:val="000000"/>
          <w:sz w:val="24"/>
          <w:szCs w:val="24"/>
          <w:lang w:eastAsia="ru-RU"/>
        </w:rPr>
      </w:pPr>
      <w:bookmarkStart w:id="4" w:name="_Toc95121113"/>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val="en-US" w:eastAsia="ru-RU"/>
        </w:rPr>
        <w:t>III</w:t>
      </w:r>
      <w:r w:rsidRPr="00931368">
        <w:rPr>
          <w:rFonts w:ascii="Times New Roman" w:eastAsia="Times New Roman" w:hAnsi="Times New Roman" w:cs="Times New Roman"/>
          <w:b/>
          <w:bCs/>
          <w:color w:val="000000"/>
          <w:sz w:val="24"/>
          <w:szCs w:val="24"/>
          <w:lang w:eastAsia="ru-RU"/>
        </w:rPr>
        <w:t>. Организация и руководство подготовкой к написанию</w:t>
      </w:r>
      <w:bookmarkEnd w:id="4"/>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bCs/>
          <w:color w:val="000000"/>
          <w:sz w:val="24"/>
          <w:szCs w:val="24"/>
          <w:lang w:eastAsia="ru-RU"/>
        </w:rPr>
      </w:pPr>
      <w:bookmarkStart w:id="5" w:name="_Toc95121114"/>
      <w:r w:rsidRPr="00931368">
        <w:rPr>
          <w:rFonts w:ascii="Times New Roman" w:eastAsia="Times New Roman" w:hAnsi="Times New Roman" w:cs="Times New Roman"/>
          <w:b/>
          <w:bCs/>
          <w:color w:val="000000"/>
          <w:sz w:val="24"/>
          <w:szCs w:val="24"/>
          <w:lang w:eastAsia="ru-RU"/>
        </w:rPr>
        <w:t>выпускных квалификационных работ</w:t>
      </w:r>
      <w:bookmarkEnd w:id="5"/>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Общее руководство подготовкой к написанию выпускных квалификационных работ осуществляет начальник института через заместителя начальника института по учебной работе.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Ответственность за организацию подготовки к написанию выпускных квалификационных работ несет заместитель начальника института по учебной работе.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Разработка необходимой планирующей и другой документации по организации написания выпускных квалификационных работ в институте согласно соответствующему плану-графику, подбор и распределение руководителей выпускных квалификационных работ, контроль за ходом их написания и предоставление необходимой информации для подведения его итогов возлагается на начальника учебно-методического отдела.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Начальник кафедры отвечает за организацию подготовки к написанию выпускных квалификационных работ на кафедре, направленность, научность и актуальность разработанной на кафедре тематики выпускных квалификационных работ, своевременность разработки и выдачи выпускникам заданий на выполнение выпускной квалификационной работы, распределение научных руководителей по написанию выпускных квалификационных работ, организацию работ выпускников на кафедре, обеспечение их консультациями, необходимой техникой и оборудованием, предоставляет аудитории для выполнения исследования и экспериментов, осуществляет контроль за организацией и ходом написания выпускных квалификационных работ на кафедре, по итогам предварительной защиты решает вопросы о представлении выпускной квалификационной работы в ГАК.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Для каждой выпускной квалификационной работы кафедра разрабатывает задание, которое составляется в двух экземплярах: один экземпляр выдается студент</w:t>
      </w:r>
      <w:r w:rsidRPr="00931368">
        <w:rPr>
          <w:rFonts w:ascii="Times New Roman" w:eastAsia="Times New Roman" w:hAnsi="Times New Roman" w:cs="Times New Roman"/>
          <w:iCs/>
          <w:color w:val="000000"/>
          <w:sz w:val="24"/>
          <w:szCs w:val="24"/>
          <w:lang w:eastAsia="ru-RU"/>
        </w:rPr>
        <w:t>у</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второй - остается на кафедре.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lastRenderedPageBreak/>
        <w:t>Подписанная студентом выпускная квалификационная работа вместе с отзывом в установленный срок (не позднее, чем за две недели до защиты) сдается на кафедру и регистрируется в специальном журнале. Отзыв должен быть строго индивидуальным.</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Начальник кафедры, на которой выполнена выпускная квалификационная работа, </w:t>
      </w:r>
      <w:r w:rsidRPr="00931368">
        <w:rPr>
          <w:rFonts w:ascii="Times New Roman" w:eastAsia="Times New Roman" w:hAnsi="Times New Roman" w:cs="Times New Roman"/>
          <w:sz w:val="24"/>
          <w:szCs w:val="24"/>
          <w:lang w:eastAsia="ru-RU"/>
        </w:rPr>
        <w:t>принимает решение о допуске (или не допуске) ее к защите, делая на титульном листе (приложение 3) соответствующую запись: «допускается к защите» или «не допускается к защите».</w:t>
      </w:r>
      <w:r w:rsidRPr="00931368">
        <w:rPr>
          <w:rFonts w:ascii="Times New Roman" w:eastAsia="Times New Roman" w:hAnsi="Times New Roman" w:cs="Times New Roman"/>
          <w:color w:val="000000"/>
          <w:sz w:val="24"/>
          <w:szCs w:val="24"/>
          <w:lang w:eastAsia="ru-RU"/>
        </w:rPr>
        <w:t xml:space="preserve"> В случае если начальник кафедры не считает возможным допустить работу к защите, этот вопрос рассматривается на заседании кафедры с участием научного руководителя.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признанная не отвечающей предъявляемым требованиям, возвращается студенту для доработки с указанием ее недостатков, рекомендаций по их устранению и согласованных с учебно-методическим отделом сроков доработки.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подлежит обязательному рецензированию (не менее одной рецензии). К рецензированию привлекаются профессорско-преподавательский состав учреждений высшего профессионального образования, а также ведущие специалисты органов внутренних дел, сотрудники научно-исследовательских и иных учреждений, с которыми будут взаимодействовать выпускники в практической деятельности.</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6" w:name="_Toc95121115"/>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IV</w:t>
      </w:r>
      <w:r w:rsidRPr="00931368">
        <w:rPr>
          <w:rFonts w:ascii="Times New Roman" w:eastAsia="Times New Roman" w:hAnsi="Times New Roman" w:cs="Times New Roman"/>
          <w:b/>
          <w:color w:val="000000"/>
          <w:sz w:val="24"/>
          <w:szCs w:val="24"/>
          <w:lang w:eastAsia="ru-RU"/>
        </w:rPr>
        <w:t>. Руководитель выпускной квалификационной работы:</w:t>
      </w:r>
      <w:bookmarkEnd w:id="6"/>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а) дает оценку и вносит коррективы в предложенный студентом проект рабочего плана выпускной квалификационной работы, </w:t>
      </w:r>
      <w:r w:rsidRPr="00931368">
        <w:rPr>
          <w:rFonts w:ascii="Times New Roman" w:eastAsia="Times New Roman" w:hAnsi="Times New Roman" w:cs="Times New Roman"/>
          <w:sz w:val="24"/>
          <w:szCs w:val="24"/>
          <w:lang w:eastAsia="ru-RU"/>
        </w:rPr>
        <w:t>разбивки на главы и параграфы, их примерные объемы, сроки представления в первом варианте;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 проверяет, насколько обстоятельно подобраны научная литература, нормативные акты и другие источники по теме, помогает выделить наиболее важные из них; ориентирует студента по составлению полной библиографии по теме, руководствуясь правилами оформления библиографии (приложение 5), изучение практики и т д.;</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по необходимости помогает составить программу исследования по теме выпускной квалификационной работы;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г) в дни консультаций, которые согласуются со студентом, беседует с ним о ходе работы, разрешает возникающие затруднения;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 проверяет выполнение выпускной квалификационной работы по частям и в целом.</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Студент обязан регулярно посещать консультации руководителя, своевременно представлять материал в соответствии с планом-графиком выполнения работы, устранять указанные руководителем недостатки.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случае невыполнения намеченного плана и графика написания выпускной квалификационной работы научный руководитель обязан потребовать у студента объяснения причин отставания и сообщить об этом начальнику кафедры и заместителю начальника института по учебной работе.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Кафедра может заслушивать сообщения научных руководителей о ходе подготовки студентами выпускных квалификационных работ.</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 использовании практических материалов работы правоохранительных органов студент представляет документы, подтверждающие достоверность исходных данных.</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7" w:name="_Toc95121116"/>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w:t>
      </w:r>
      <w:r w:rsidRPr="00931368">
        <w:rPr>
          <w:rFonts w:ascii="Times New Roman" w:eastAsia="Times New Roman" w:hAnsi="Times New Roman" w:cs="Times New Roman"/>
          <w:b/>
          <w:color w:val="000000"/>
          <w:sz w:val="24"/>
          <w:szCs w:val="24"/>
          <w:lang w:eastAsia="ru-RU"/>
        </w:rPr>
        <w:t>. Подготовка и написание выпускной квалификационной работы</w:t>
      </w:r>
      <w:bookmarkEnd w:id="7"/>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Приступая к работе над проектом выпускной квалификационной, выпускник должен:</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lastRenderedPageBreak/>
        <w:t>а) всесторонне проанализировать проблему, сформулированную как тему выпускной квалификационной работы, ее теоретические и другие аспекты;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 изучить научную литературу и нормативно-правовой материал по теме;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собрать и обобщить с учетом темы практику деятельности правоохранительных органов;</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г) выработать собственное суждение по соответствующей проблеме, отношение к существующим научным позициям, точкам зрения, практике правоохранительной и правоприменительной деятельности;</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 по возможности сформулировать свои предложения по совершенствованию управленческой деятельности, законодательства.</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 написании выпускной квалификационной работы используются следующие источники: международно-правовые акты, официальные документы, учебная, научная литература, материалы практики и собственных исследований, другие источники, необходимые в силу специфики темы.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Содержание выпускной квалификационной работы должно соответствовать ее теме и плану.</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 xml:space="preserve">После закрепления темы и руководителя </w:t>
      </w:r>
      <w:r w:rsidRPr="00931368">
        <w:rPr>
          <w:rFonts w:ascii="Times New Roman" w:eastAsia="Times New Roman" w:hAnsi="Times New Roman" w:cs="Times New Roman"/>
          <w:color w:val="000000"/>
          <w:sz w:val="24"/>
          <w:szCs w:val="24"/>
          <w:lang w:eastAsia="ru-RU"/>
        </w:rPr>
        <w:t xml:space="preserve">студент </w:t>
      </w:r>
      <w:r w:rsidRPr="00931368">
        <w:rPr>
          <w:rFonts w:ascii="Times New Roman" w:eastAsia="Times New Roman" w:hAnsi="Times New Roman" w:cs="Times New Roman"/>
          <w:sz w:val="24"/>
          <w:szCs w:val="24"/>
          <w:lang w:eastAsia="ru-RU"/>
        </w:rPr>
        <w:t xml:space="preserve">должен подготовить и согласовать с руководителем план, раскрывающий содержание работы. План представляет собой перечень пунктов, которые подлежат исследованию. </w:t>
      </w:r>
      <w:r w:rsidRPr="00931368">
        <w:rPr>
          <w:rFonts w:ascii="Times New Roman" w:eastAsia="Times New Roman" w:hAnsi="Times New Roman" w:cs="Times New Roman"/>
          <w:color w:val="000000"/>
          <w:sz w:val="24"/>
          <w:szCs w:val="24"/>
          <w:lang w:eastAsia="ru-RU"/>
        </w:rPr>
        <w:t>План может быть простым и сложным. Простой план предусматривает лишь основные разделы. Сложный план предполагает наличие разделов, каждый из которых, включает несколько подразделов.</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Важность плана состоит в определении тех материалов, которые надо собрать, тех способов, которыми придется пользоваться при собирании материала по теме. Предварительный план может пересматриваться и уточняться на разных стадиях исследования.</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 xml:space="preserve">Разработка темы </w:t>
      </w:r>
      <w:r w:rsidRPr="00931368">
        <w:rPr>
          <w:rFonts w:ascii="Times New Roman" w:eastAsia="Times New Roman" w:hAnsi="Times New Roman" w:cs="Times New Roman"/>
          <w:color w:val="000000"/>
          <w:sz w:val="24"/>
          <w:szCs w:val="24"/>
          <w:lang w:eastAsia="ru-RU"/>
        </w:rPr>
        <w:t xml:space="preserve">выпускной квалификационной работы </w:t>
      </w:r>
      <w:r w:rsidRPr="00931368">
        <w:rPr>
          <w:rFonts w:ascii="Times New Roman" w:eastAsia="Times New Roman" w:hAnsi="Times New Roman" w:cs="Times New Roman"/>
          <w:sz w:val="24"/>
          <w:szCs w:val="24"/>
          <w:lang w:eastAsia="ru-RU"/>
        </w:rPr>
        <w:t>начинается с подбора и изучения законодательных и других нормативно-правовых актов, литературы. При этом студенту следует ориентироваться на программу соответствующей дисциплины, рекомендации научного руководителя, тематические каталоги библиотек, собственные подборки книг, статей. В процессе подбора литературы следует руководствоваться правилами оформления библиографии (приложение 5). Изучая литературу и практические материалы необходимо фиксировать свои мысли, возникшие в связи с этим, делать выписки. Цитаты выписываются дословно со ссылкой на источник и страницу.</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На основе изучения и осмысления литературных источников и консультаций с руководителем выпускник определяет объем фактического материала, необходимого по каждому разделу работы, место и время его сбора, фактический материал оформляется в виде таблиц, графиков, схем и т.п. Их последующая аналитическая обработка выявляет проблемы, студенту необходимо разработать комплекс мероприятий и обоснованных предложений по их решению. Сбор фактического материала следует осуществлять во время дипломной практики. В этот период очень важно обсуждать исследуемую проблему со специалистами из числа практических работников. При использовании практических материалов работы </w:t>
      </w:r>
      <w:r w:rsidRPr="00931368">
        <w:rPr>
          <w:rFonts w:ascii="Times New Roman" w:eastAsia="Times New Roman" w:hAnsi="Times New Roman" w:cs="Times New Roman"/>
          <w:color w:val="000000"/>
          <w:sz w:val="24"/>
          <w:szCs w:val="24"/>
          <w:lang w:eastAsia="ru-RU"/>
        </w:rPr>
        <w:t xml:space="preserve">студентом </w:t>
      </w:r>
      <w:r w:rsidRPr="00931368">
        <w:rPr>
          <w:rFonts w:ascii="Times New Roman" w:eastAsia="Times New Roman" w:hAnsi="Times New Roman" w:cs="Times New Roman"/>
          <w:sz w:val="24"/>
          <w:szCs w:val="24"/>
          <w:lang w:eastAsia="ru-RU"/>
        </w:rPr>
        <w:t>представляются документы, подтверждающие достоверность исходных данных. Копии источников (небольшого объема) могут быть приложены к работе в качестве отдельных приложений.</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После изучения необходимой литературы и практического материала обучающийся по согласованию с руководителем корректирует план работы (содержание), уточняет формулировки отдельных вопросов, их последовательность и объем.</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 основе плана работы составляется план-график выполнения выпускной квалификационной работы (приложение 2), который предусматривает определение основных этапов её написания и утверждается руководителем. В содержании выпускной квалификационной работы необходимо показать:</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анализ имеющейся литературы по теме;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lastRenderedPageBreak/>
        <w:t>- связь предмета исследования с актуальными научными проблемами, практикой деятельности правоохранительных органов;</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наличие собственных суждений (мнений) по проблемным вопросам темы;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научно-практическую значимость работы и результаты исследования;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актуальность выбранной темы;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аргументированные выводы, обобщения и предложения по решению поставленной проблемы;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-логичность изложения, убедительность фактической основы, представленной в работе.</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8" w:name="_Toc95121117"/>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VI</w:t>
      </w:r>
      <w:r w:rsidRPr="00931368">
        <w:rPr>
          <w:rFonts w:ascii="Times New Roman" w:eastAsia="Times New Roman" w:hAnsi="Times New Roman" w:cs="Times New Roman"/>
          <w:b/>
          <w:color w:val="000000"/>
          <w:sz w:val="24"/>
          <w:szCs w:val="24"/>
          <w:lang w:eastAsia="ru-RU"/>
        </w:rPr>
        <w:t>. Структура выпускной</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
          <w:color w:val="000000"/>
          <w:sz w:val="24"/>
          <w:szCs w:val="24"/>
          <w:lang w:eastAsia="ru-RU"/>
        </w:rPr>
        <w:t>квалификационной работы</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jc w:val="center"/>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имеет следующую структуру:</w:t>
      </w:r>
      <w:bookmarkEnd w:id="8"/>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титульный лист;</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оглавление</w:t>
      </w:r>
      <w:r w:rsidRPr="00931368">
        <w:rPr>
          <w:rFonts w:ascii="Times New Roman" w:eastAsia="Times New Roman" w:hAnsi="Times New Roman" w:cs="Times New Roman"/>
          <w:b/>
          <w:color w:val="000000"/>
          <w:sz w:val="24"/>
          <w:szCs w:val="24"/>
          <w:lang w:eastAsia="ru-RU"/>
        </w:rPr>
        <w:t>;</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введение;</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основной текст </w:t>
      </w:r>
      <w:r w:rsidRPr="00931368">
        <w:rPr>
          <w:rFonts w:ascii="Times New Roman" w:eastAsia="Times New Roman" w:hAnsi="Times New Roman" w:cs="Times New Roman"/>
          <w:sz w:val="24"/>
          <w:szCs w:val="24"/>
          <w:lang w:eastAsia="ru-RU"/>
        </w:rPr>
        <w:t>(как правило, три главы, разделенные на параграфы);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заключение;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-библиография;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приложения.</w:t>
      </w:r>
    </w:p>
    <w:p w:rsidR="00931368" w:rsidRPr="00931368" w:rsidRDefault="00931368" w:rsidP="00931368">
      <w:pPr>
        <w:spacing w:after="0" w:line="240" w:lineRule="auto"/>
        <w:ind w:firstLine="708"/>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Титульный лист содержит:</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w:t>
      </w:r>
      <w:r w:rsidRPr="00931368">
        <w:rPr>
          <w:rFonts w:ascii="Times New Roman" w:eastAsia="Times New Roman" w:hAnsi="Times New Roman" w:cs="Times New Roman"/>
          <w:sz w:val="24"/>
          <w:szCs w:val="24"/>
          <w:lang w:eastAsia="ru-RU"/>
        </w:rPr>
        <w:t xml:space="preserve">реквизиты Государственного образовательного учреждения </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«Тираспольский юридический  институт Министерства внутренних дел </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Приднестровской Молдавской Республики имени М.И. Кутузова»</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наименование кафедры;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наименование дисциплины;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наименование темы выпускной квалификационной работы;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фамилию, имя, отчество автора работы;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должность, ученую степень, ученое звание, фамилию и инициалы руководителя и рецензента;</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решение о допуске к защите;</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графу «дата защиты и оценка»;</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место и год защиты (приложение 3).</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Оглавление включает перечисление частей работы, начиная от введения и заканчивая приложениями, с указанием страницы начала каждой части.</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Введение </w:t>
      </w:r>
      <w:r w:rsidRPr="00931368">
        <w:rPr>
          <w:rFonts w:ascii="Times New Roman" w:eastAsia="Times New Roman" w:hAnsi="Times New Roman" w:cs="Times New Roman"/>
          <w:sz w:val="24"/>
          <w:szCs w:val="24"/>
          <w:lang w:eastAsia="ru-RU"/>
        </w:rPr>
        <w:t xml:space="preserve">– важная часть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которая дает первоначальное представление о работе, ее структуре и содержании. Введение предполагает постановку проблемы и предварительное описание предполагаемых путей исследования.</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Структурные элементы введения должны быть выстроены в следующей логической последовательности: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1. Обоснование актуальности исследования и его научной значимости.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 Формулировка объекта и предмета исследования. Объект исследования – это правовое явление, процесс или общественные отношения, которые обуславливают проблему и выбраны автором для изучения. Предмет исследования содержится в границах объекта. Он указывает на существенные связи и отношения, основные для данного исследования аспекты, функции. Предмет обозначает тему исследования, что отражается в названии работы. Объект и предмет должны обосновывать круг избранных студентом для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xml:space="preserve"> нормативных источников и литературы, определять построение работы.</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3. Определение цели и задач исследования. Построение работы по главам или разделам должно стать способом достижения указанной цели и задач, а итоговые выводы не должны им противоречить.</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 Указание методологической, нормативной и теоретической основ исследования.</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5. Определение новизны исследования: того нового, что ранее в данной сфере не изучалось. Новизна может быть связана с предметом, методами или источниковедческой базой исследования.</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6. Обзор источников и литературы, который должен показать знакомство студента со специальными исследованиями, его умение систематизировать источники, критически их рассматривать, выделять существенное, оценивать ранее сделанное другими исследователями, определять главное в современном состоянии изученности темы. Материалы такого обзора следует систематизировать в определенной логической последовательности.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7. Описание структуры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Объем введения составляет 3-5 страниц.</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 введением следует </w:t>
      </w:r>
      <w:r w:rsidRPr="00931368">
        <w:rPr>
          <w:rFonts w:ascii="Times New Roman" w:eastAsia="Times New Roman" w:hAnsi="Times New Roman" w:cs="Times New Roman"/>
          <w:b/>
          <w:sz w:val="24"/>
          <w:szCs w:val="24"/>
          <w:lang w:eastAsia="ru-RU"/>
        </w:rPr>
        <w:t>основная (содержательная) часть</w:t>
      </w:r>
      <w:r w:rsidRPr="00931368">
        <w:rPr>
          <w:rFonts w:ascii="Times New Roman" w:eastAsia="Times New Roman" w:hAnsi="Times New Roman" w:cs="Times New Roman"/>
          <w:sz w:val="24"/>
          <w:szCs w:val="24"/>
          <w:lang w:eastAsia="ru-RU"/>
        </w:rPr>
        <w:t xml:space="preserve"> работы, в которой рассматривается содержание вопросов темы, раскрываются разные теоретические положения и описываются исследования по теме. В основной части необходимо: раскрыть суть темы, выявить основные вопросы темы, на основе результатов исследования нормативной базы, литературных источников, практики, проанализировать проблемы, показать свое отношение к ним (позицию, точку зрения), сформулировать задачи и пути их решения.</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Содержание дается по главам (как правило, не более трех). Главы подразделяются на параграфы. Большое внимание необходимо уделить названиям глав, их взаимосвязи и соразмерности по объему. Названия глав и параграфов должны точно отражать сущность содержания. Следует избегать нечеткости, расплывчатости в названиях глав и параграфов. В заголовках глав не следует повторять название работы, а в заголовках параграфов - название глав.</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 главами и параграфами должна быть органическая внутренняя связь, логическая последовательность.</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Главы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xml:space="preserve"> различны по своей направленности и значимости. Первая глава посвящена теоретическому анализу проблемы: раскрывается история развития, правовая суть темы и теоретические подходы к ее анализу, определяется степень изученности данной проблемы в трудах отечественных и зарубежных авторов, уточняются понятия, дается оценка роли и значения объекта исследования, показывается место предмета исследования в структуре правовой системы, элементом которой он является, классифицируются и уточняются научные понятия и т.п. (рекомендуемый объем главы - 30 % от общего объема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Вторая глава должна носить аналитический характер. Студент на основе теоретического материала и материалов практики должен представить свое видение проблемы, свои разработки, систематизацию исследованного материала, показать различные способы решения проблемы. В данной главе должна присутствовать организационно-правовая характеристика объекта исследования (нормативно-правовой базы, правовой основы деятельности государственных органов, иных организаций, правоохранительных органов и т.д.). Очень важно, чтобы теоретические положения, нашедшие отражение в первой главе были подтверждены конкретным практическим материалом второй главы (рекомендуемый объем 30-40% от общего объема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Третья глава может быть посвящена рассмотрению и анализу проблем, связанных с эффективностью действующей нормативно-правовой базы, эффективности деятельности государственных органов, органов местного самоуправления и иных организаций в рассматриваемой сфере; перспектив дальнейшего развития или реформирования правовых явлений и государственных институтов. В данной главе можно провести сравнительный </w:t>
      </w:r>
      <w:r w:rsidRPr="00931368">
        <w:rPr>
          <w:rFonts w:ascii="Times New Roman" w:eastAsia="Times New Roman" w:hAnsi="Times New Roman" w:cs="Times New Roman"/>
          <w:sz w:val="24"/>
          <w:szCs w:val="24"/>
          <w:lang w:eastAsia="ru-RU"/>
        </w:rPr>
        <w:lastRenderedPageBreak/>
        <w:t>анализ отечественного законодательства с законодательством стран ближнего и дальнего зарубежья, а также указать механизм реализации высказанных предложений (рекомендуемый объем 20-30% от общего объема работы).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Каждый параграф, как и глава в целом заканчивается выводами, к которым пришел автор в ходе работы.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Сложным представляется написание заключения. В нем подводятся итоги исследования, в обобщенном виде излагаются выводы и предложения автора. Если выводы и предложения содержатся в отдельных разделах работы (главах и параграфах), то заключение должно содержать более общие выводы, нежели сформулированные по отдельным разделам работы.</w:t>
      </w:r>
    </w:p>
    <w:p w:rsidR="00931368" w:rsidRPr="00931368" w:rsidRDefault="00931368" w:rsidP="00931368">
      <w:pPr>
        <w:spacing w:after="0"/>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Например: «в период исследования изучены: действующие нормативные документы, относящиеся к предмету исследования; специальная и научная литература под редакцией авторов... (дать краткую характеристику мнений групп ученых, объединив их по взглядам и суждениям, или единичных авторов)».</w:t>
      </w:r>
    </w:p>
    <w:p w:rsidR="00931368" w:rsidRPr="00931368" w:rsidRDefault="00931368" w:rsidP="00931368">
      <w:pPr>
        <w:spacing w:after="0"/>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Выводы и рекомендации исследования должны быть основаны на материалах анализа практики, деятельности органов внутренних дел Приднестровской Молдавской Республики, или статистических данных или систематизации источников правовой науки и законодательства.</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Выводы и предложения, содержащиеся в выпускной квалификационной работе, должны иметь определённую практическую значимость для правоохранительных органов, а также для учебного процесса.</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Содержащиеся в выпускных квалификационных работах теоретические и практические материалы должны быть изложены логически последовательно, а выводы и предложения сформулированы ясно и убедительно.</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Объем заключения составляет 3-5 страниц.</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Библиография </w:t>
      </w:r>
      <w:r w:rsidRPr="00931368">
        <w:rPr>
          <w:rFonts w:ascii="Times New Roman" w:eastAsia="Times New Roman" w:hAnsi="Times New Roman" w:cs="Times New Roman"/>
          <w:sz w:val="24"/>
          <w:szCs w:val="24"/>
          <w:lang w:eastAsia="ru-RU"/>
        </w:rPr>
        <w:t xml:space="preserve">является органичной частью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Она помещается после заключения и позволяет автору документально подтвердить достоверность и точность приводимых в тексте заимствований: цитат, идей, фактов, таблиц, иллюстраций, текстов и документов, на основе которых строится исследование.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 xml:space="preserve">Библиография показывает глубину и широту изучения темы, демонстрирует эрудицию и культуру исследователя. </w:t>
      </w:r>
      <w:r w:rsidRPr="00931368">
        <w:rPr>
          <w:rFonts w:ascii="Times New Roman" w:eastAsia="Times New Roman" w:hAnsi="Times New Roman" w:cs="Times New Roman"/>
          <w:color w:val="000000"/>
          <w:sz w:val="24"/>
          <w:szCs w:val="24"/>
          <w:lang w:eastAsia="ru-RU"/>
        </w:rPr>
        <w:t>В библиографии (списке используемой литературы и практических материалах) указываются все используемые автором источники, а не только те, на которые есть ссылки в выпускной квалификационной работе.</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Количество источников должно быть не менее 40.</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Библиография включает следующие разделы:</w:t>
      </w:r>
    </w:p>
    <w:p w:rsidR="00931368" w:rsidRPr="00931368" w:rsidRDefault="00931368" w:rsidP="00931368">
      <w:pPr>
        <w:shd w:val="clear" w:color="auto" w:fill="FFFFFF"/>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м</w:t>
      </w:r>
      <w:r w:rsidRPr="00931368">
        <w:rPr>
          <w:rFonts w:ascii="Times New Roman" w:eastAsia="Times New Roman" w:hAnsi="Times New Roman" w:cs="Times New Roman"/>
          <w:sz w:val="24"/>
          <w:szCs w:val="24"/>
          <w:lang w:eastAsia="ru-RU"/>
        </w:rPr>
        <w:t>еждународно - правовые документы;</w:t>
      </w:r>
    </w:p>
    <w:p w:rsidR="00931368" w:rsidRPr="00931368" w:rsidRDefault="00931368" w:rsidP="00931368">
      <w:pPr>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официальные документы и нормативные материалы;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монографии, учебные и практические пособия, учебники, сборники статей, методическая литература;</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материалы периодической печати;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диссертации и авторефераты;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 </w:t>
      </w:r>
      <w:proofErr w:type="spellStart"/>
      <w:r w:rsidRPr="00931368">
        <w:rPr>
          <w:rFonts w:ascii="Times New Roman" w:eastAsia="Times New Roman" w:hAnsi="Times New Roman" w:cs="Times New Roman"/>
          <w:sz w:val="24"/>
          <w:szCs w:val="24"/>
          <w:lang w:eastAsia="ru-RU"/>
        </w:rPr>
        <w:t>интернет-ресурсы</w:t>
      </w:r>
      <w:proofErr w:type="spellEnd"/>
      <w:r w:rsidRPr="00931368">
        <w:rPr>
          <w:rFonts w:ascii="Times New Roman" w:eastAsia="Times New Roman" w:hAnsi="Times New Roman" w:cs="Times New Roman"/>
          <w:sz w:val="24"/>
          <w:szCs w:val="24"/>
          <w:lang w:eastAsia="ru-RU"/>
        </w:rPr>
        <w:t>.</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Список литературы формируется в алфавитном порядке. Порядок оформления библиографии  (приложение 5).</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sz w:val="24"/>
          <w:szCs w:val="24"/>
          <w:lang w:eastAsia="ru-RU"/>
        </w:rPr>
        <w:t>Приложения</w:t>
      </w:r>
      <w:r w:rsidRPr="00931368">
        <w:rPr>
          <w:rFonts w:ascii="Times New Roman" w:eastAsia="Times New Roman" w:hAnsi="Times New Roman" w:cs="Times New Roman"/>
          <w:sz w:val="24"/>
          <w:szCs w:val="24"/>
          <w:lang w:eastAsia="ru-RU"/>
        </w:rPr>
        <w:t xml:space="preserve"> в работе обязательны, они даются в виде дополнительного материала к основному содержанию работы, после библиографии.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Приложения</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к работе могут быть подготовлены в виде различных иллюстраций, графиков, таблиц, схем, анкет, фотоснимков, методик, аналитических справок. Могут помещаться проекты нормативно-правовых документов, статистические и социологические анализы, обзоры и другие материалы.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Приложения нумеруются, по тексту работы на них делаются ссылки. Каждое приложение следует начинать с нового листа, в правом верхнем углу которого пишется слово «Приложение» и номер, обозначенный арабской цифрой (без знака №). Все таблицы, схемы, рисунки должны иметь название и соответствующий номер.</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 каждой таблице дается ссылка на источник, на базе которого она составлена.</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Первое требование к содержанию работы – ее самостоятельность.</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Написание выпускной квалификационной работы – это систематизированное, обстоятельное, отвечающее ее плану изложение выпускником основных сведений по теме, содержащее анализ научных концепций, практики, отражающие понимание и оценки выпускником соответствующих проблем, конкретные предложения по их решению. Предложения выпускника должны иметь практическое значение для работы правоохранительных органов, на материалах которого выполнена выпускная квалификационная работа. Писать нужно своими словами, анализируя и обобщая сведения, полученные из литературы и законодательных актов.</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Выпускник обязан делать сноски на используемые им все литературные источники и нормативно-правовой материал в соответствии с установленными правилами (приложение 6). Заимствование текста из чужих произведений без ссылки (т.е. плагиат) может служить основанием для не допуска работы к защите или ее снятия с защиты.</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9" w:name="_Toc95121118"/>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VII</w:t>
      </w:r>
      <w:r w:rsidRPr="00931368">
        <w:rPr>
          <w:rFonts w:ascii="Times New Roman" w:eastAsia="Times New Roman" w:hAnsi="Times New Roman" w:cs="Times New Roman"/>
          <w:b/>
          <w:color w:val="000000"/>
          <w:sz w:val="24"/>
          <w:szCs w:val="24"/>
          <w:lang w:eastAsia="ru-RU"/>
        </w:rPr>
        <w:t>. Оформление выпускной квалификационной работы.</w:t>
      </w:r>
      <w:bookmarkEnd w:id="9"/>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10" w:name="_Toc95121119"/>
      <w:r w:rsidRPr="00931368">
        <w:rPr>
          <w:rFonts w:ascii="Times New Roman" w:eastAsia="Times New Roman" w:hAnsi="Times New Roman" w:cs="Times New Roman"/>
          <w:b/>
          <w:color w:val="000000"/>
          <w:sz w:val="24"/>
          <w:szCs w:val="24"/>
          <w:lang w:eastAsia="ru-RU"/>
        </w:rPr>
        <w:t>Объем. Сроки сдачи.</w:t>
      </w:r>
      <w:bookmarkEnd w:id="10"/>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Подготовленный  студентом текст выпускной квалификационной работы представляется для прочтения научному руководителю. После учета его замечаний выпускник обеспечивает машинописную перепечатку (набор на компьютере) выпускной квалификационной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Работа начинается с титульного листа, который оформляется в строго определенной форме (приложение 3).</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color w:val="000000"/>
          <w:sz w:val="24"/>
          <w:szCs w:val="24"/>
          <w:lang w:eastAsia="ru-RU"/>
        </w:rPr>
        <w:t>Работа должна быть выполнена в машинописном виде, на одной стороне стандартного белого листа бумаги формата А-4 210x297 мм, полуторным - 1,5 междустрочным интервалом, включая сноски, с полями, левое-</w:t>
      </w:r>
      <w:smartTag w:uri="urn:schemas-microsoft-com:office:smarttags" w:element="metricconverter">
        <w:smartTagPr>
          <w:attr w:name="ProductID" w:val="30 мм"/>
        </w:smartTagPr>
        <w:r w:rsidRPr="00931368">
          <w:rPr>
            <w:rFonts w:ascii="Times New Roman" w:eastAsia="Times New Roman" w:hAnsi="Times New Roman" w:cs="Times New Roman"/>
            <w:color w:val="000000"/>
            <w:sz w:val="24"/>
            <w:szCs w:val="24"/>
            <w:lang w:eastAsia="ru-RU"/>
          </w:rPr>
          <w:t>30 мм</w:t>
        </w:r>
      </w:smartTag>
      <w:r w:rsidRPr="00931368">
        <w:rPr>
          <w:rFonts w:ascii="Times New Roman" w:eastAsia="Times New Roman" w:hAnsi="Times New Roman" w:cs="Times New Roman"/>
          <w:color w:val="000000"/>
          <w:sz w:val="24"/>
          <w:szCs w:val="24"/>
          <w:lang w:eastAsia="ru-RU"/>
        </w:rPr>
        <w:t xml:space="preserve">, правое - </w:t>
      </w:r>
      <w:smartTag w:uri="urn:schemas-microsoft-com:office:smarttags" w:element="metricconverter">
        <w:smartTagPr>
          <w:attr w:name="ProductID" w:val="10 мм"/>
        </w:smartTagPr>
        <w:r w:rsidRPr="00931368">
          <w:rPr>
            <w:rFonts w:ascii="Times New Roman" w:eastAsia="Times New Roman" w:hAnsi="Times New Roman" w:cs="Times New Roman"/>
            <w:color w:val="000000"/>
            <w:sz w:val="24"/>
            <w:szCs w:val="24"/>
            <w:lang w:eastAsia="ru-RU"/>
          </w:rPr>
          <w:t>10 мм</w:t>
        </w:r>
      </w:smartTag>
      <w:r w:rsidRPr="00931368">
        <w:rPr>
          <w:rFonts w:ascii="Times New Roman" w:eastAsia="Times New Roman" w:hAnsi="Times New Roman" w:cs="Times New Roman"/>
          <w:color w:val="000000"/>
          <w:sz w:val="24"/>
          <w:szCs w:val="24"/>
          <w:lang w:eastAsia="ru-RU"/>
        </w:rPr>
        <w:t xml:space="preserve">, верхнее </w:t>
      </w:r>
      <w:smartTag w:uri="urn:schemas-microsoft-com:office:smarttags" w:element="metricconverter">
        <w:smartTagPr>
          <w:attr w:name="ProductID" w:val="20 мм"/>
        </w:smartTagPr>
        <w:r w:rsidRPr="00931368">
          <w:rPr>
            <w:rFonts w:ascii="Times New Roman" w:eastAsia="Times New Roman" w:hAnsi="Times New Roman" w:cs="Times New Roman"/>
            <w:color w:val="000000"/>
            <w:sz w:val="24"/>
            <w:szCs w:val="24"/>
            <w:lang w:eastAsia="ru-RU"/>
          </w:rPr>
          <w:t>20 мм</w:t>
        </w:r>
      </w:smartTag>
      <w:r w:rsidRPr="00931368">
        <w:rPr>
          <w:rFonts w:ascii="Times New Roman" w:eastAsia="Times New Roman" w:hAnsi="Times New Roman" w:cs="Times New Roman"/>
          <w:color w:val="000000"/>
          <w:sz w:val="24"/>
          <w:szCs w:val="24"/>
          <w:lang w:eastAsia="ru-RU"/>
        </w:rPr>
        <w:t xml:space="preserve">, нижнее - </w:t>
      </w:r>
      <w:smartTag w:uri="urn:schemas-microsoft-com:office:smarttags" w:element="metricconverter">
        <w:smartTagPr>
          <w:attr w:name="ProductID" w:val="25 мм"/>
        </w:smartTagPr>
        <w:r w:rsidRPr="00931368">
          <w:rPr>
            <w:rFonts w:ascii="Times New Roman" w:eastAsia="Times New Roman" w:hAnsi="Times New Roman" w:cs="Times New Roman"/>
            <w:color w:val="000000"/>
            <w:sz w:val="24"/>
            <w:szCs w:val="24"/>
            <w:lang w:eastAsia="ru-RU"/>
          </w:rPr>
          <w:t>25 мм</w:t>
        </w:r>
      </w:smartTag>
      <w:r w:rsidRPr="00931368">
        <w:rPr>
          <w:rFonts w:ascii="Times New Roman" w:eastAsia="Times New Roman" w:hAnsi="Times New Roman" w:cs="Times New Roman"/>
          <w:color w:val="000000"/>
          <w:sz w:val="24"/>
          <w:szCs w:val="24"/>
          <w:lang w:eastAsia="ru-RU"/>
        </w:rPr>
        <w:t>. Объем работы должен составлять не более 80 и не менее 60 страниц, включая введение, основной текст, заключение, библиографию, приложения.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Нумерация страницы ставится в правом нижнем углу.</w:t>
      </w:r>
      <w:r w:rsidRPr="00931368">
        <w:rPr>
          <w:rFonts w:ascii="Times New Roman" w:eastAsia="Times New Roman" w:hAnsi="Times New Roman" w:cs="Times New Roman"/>
          <w:sz w:val="24"/>
          <w:szCs w:val="24"/>
          <w:lang w:eastAsia="ru-RU"/>
        </w:rPr>
        <w:t xml:space="preserve"> Первой страницей считается титульный лист. На нем цифра не ставится, на следующей странице «Оглавление» также не ставится цифра, нумеруется работа с введения цифрой «3» и т.д.</w:t>
      </w:r>
    </w:p>
    <w:p w:rsidR="00931368" w:rsidRPr="00931368" w:rsidRDefault="00931368" w:rsidP="00931368">
      <w:pPr>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Студенты, оформляющие выпускную квалификационную работу на компьютере, пользуются:</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sz w:val="24"/>
          <w:szCs w:val="24"/>
          <w:lang w:eastAsia="ru-RU"/>
        </w:rPr>
        <w:t xml:space="preserve">программой </w:t>
      </w:r>
      <w:proofErr w:type="spellStart"/>
      <w:r w:rsidRPr="00931368">
        <w:rPr>
          <w:rFonts w:ascii="Times New Roman" w:eastAsia="Times New Roman" w:hAnsi="Times New Roman" w:cs="Times New Roman"/>
          <w:sz w:val="24"/>
          <w:szCs w:val="24"/>
          <w:lang w:eastAsia="ru-RU"/>
        </w:rPr>
        <w:t>Windows</w:t>
      </w:r>
      <w:proofErr w:type="spellEnd"/>
      <w:r w:rsidRPr="00931368">
        <w:rPr>
          <w:rFonts w:ascii="Times New Roman" w:eastAsia="Times New Roman" w:hAnsi="Times New Roman" w:cs="Times New Roman"/>
          <w:sz w:val="24"/>
          <w:szCs w:val="24"/>
          <w:lang w:eastAsia="ru-RU"/>
        </w:rPr>
        <w:t xml:space="preserve"> и редактором </w:t>
      </w:r>
      <w:proofErr w:type="spellStart"/>
      <w:r w:rsidRPr="00931368">
        <w:rPr>
          <w:rFonts w:ascii="Times New Roman" w:eastAsia="Times New Roman" w:hAnsi="Times New Roman" w:cs="Times New Roman"/>
          <w:sz w:val="24"/>
          <w:szCs w:val="24"/>
          <w:lang w:eastAsia="ru-RU"/>
        </w:rPr>
        <w:t>Microsoft</w:t>
      </w:r>
      <w:proofErr w:type="spellEnd"/>
      <w:r w:rsidRPr="00931368">
        <w:rPr>
          <w:rFonts w:ascii="Times New Roman" w:eastAsia="Times New Roman" w:hAnsi="Times New Roman" w:cs="Times New Roman"/>
          <w:sz w:val="24"/>
          <w:szCs w:val="24"/>
          <w:lang w:eastAsia="ru-RU"/>
        </w:rPr>
        <w:t xml:space="preserve"> </w:t>
      </w:r>
      <w:proofErr w:type="spellStart"/>
      <w:r w:rsidRPr="00931368">
        <w:rPr>
          <w:rFonts w:ascii="Times New Roman" w:eastAsia="Times New Roman" w:hAnsi="Times New Roman" w:cs="Times New Roman"/>
          <w:sz w:val="24"/>
          <w:szCs w:val="24"/>
          <w:lang w:eastAsia="ru-RU"/>
        </w:rPr>
        <w:t>Word</w:t>
      </w:r>
      <w:proofErr w:type="spellEnd"/>
      <w:r w:rsidRPr="00931368">
        <w:rPr>
          <w:rFonts w:ascii="Times New Roman" w:eastAsia="Times New Roman" w:hAnsi="Times New Roman" w:cs="Times New Roman"/>
          <w:sz w:val="24"/>
          <w:szCs w:val="24"/>
          <w:lang w:eastAsia="ru-RU"/>
        </w:rPr>
        <w:t>;</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основной текст 14 шрифтом (</w:t>
      </w:r>
      <w:proofErr w:type="spellStart"/>
      <w:r w:rsidRPr="00931368">
        <w:rPr>
          <w:rFonts w:ascii="Times New Roman" w:eastAsia="Times New Roman" w:hAnsi="Times New Roman" w:cs="Times New Roman"/>
          <w:sz w:val="24"/>
          <w:szCs w:val="24"/>
          <w:lang w:eastAsia="ru-RU"/>
        </w:rPr>
        <w:t>Times</w:t>
      </w:r>
      <w:proofErr w:type="spellEnd"/>
      <w:r w:rsidRPr="00931368">
        <w:rPr>
          <w:rFonts w:ascii="Times New Roman" w:eastAsia="Times New Roman" w:hAnsi="Times New Roman" w:cs="Times New Roman"/>
          <w:sz w:val="24"/>
          <w:szCs w:val="24"/>
          <w:lang w:eastAsia="ru-RU"/>
        </w:rPr>
        <w:t xml:space="preserve"> </w:t>
      </w:r>
      <w:proofErr w:type="spellStart"/>
      <w:r w:rsidRPr="00931368">
        <w:rPr>
          <w:rFonts w:ascii="Times New Roman" w:eastAsia="Times New Roman" w:hAnsi="Times New Roman" w:cs="Times New Roman"/>
          <w:sz w:val="24"/>
          <w:szCs w:val="24"/>
          <w:lang w:eastAsia="ru-RU"/>
        </w:rPr>
        <w:t>New</w:t>
      </w:r>
      <w:proofErr w:type="spellEnd"/>
      <w:r w:rsidRPr="00931368">
        <w:rPr>
          <w:rFonts w:ascii="Times New Roman" w:eastAsia="Times New Roman" w:hAnsi="Times New Roman" w:cs="Times New Roman"/>
          <w:sz w:val="24"/>
          <w:szCs w:val="24"/>
          <w:lang w:eastAsia="ru-RU"/>
        </w:rPr>
        <w:t xml:space="preserve"> </w:t>
      </w:r>
      <w:proofErr w:type="spellStart"/>
      <w:r w:rsidRPr="00931368">
        <w:rPr>
          <w:rFonts w:ascii="Times New Roman" w:eastAsia="Times New Roman" w:hAnsi="Times New Roman" w:cs="Times New Roman"/>
          <w:sz w:val="24"/>
          <w:szCs w:val="24"/>
          <w:lang w:eastAsia="ru-RU"/>
        </w:rPr>
        <w:t>Roman</w:t>
      </w:r>
      <w:proofErr w:type="spellEnd"/>
      <w:r w:rsidRPr="00931368">
        <w:rPr>
          <w:rFonts w:ascii="Times New Roman" w:eastAsia="Times New Roman" w:hAnsi="Times New Roman" w:cs="Times New Roman"/>
          <w:sz w:val="24"/>
          <w:szCs w:val="24"/>
          <w:lang w:eastAsia="ru-RU"/>
        </w:rPr>
        <w:t>);</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введение, каждая глава, заключение, библиография, приложения начинаются с новой страницы.</w:t>
      </w: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 оглавлении выпускной квалификационной работы, главы и параграфы основной части исследования должны иметь содержательные заголовки и нумерацию. Необходимо указать страницы, с которых начинается изложение главы и параграфа (приложение 4).</w:t>
      </w: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Главы должны иметь номер (римскими цифрами), параграфы (арабскими цифрами) и заголовок, соответствующий наименованию, приведенному в оглавлении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Заголовки введения, названия глав, заключения, библиографии должны быть оформлены прописными буквами полужирным шрифтом</w:t>
      </w:r>
      <w:r w:rsidRPr="00931368">
        <w:rPr>
          <w:rFonts w:ascii="Times New Roman" w:eastAsia="Times New Roman" w:hAnsi="Times New Roman" w:cs="Times New Roman"/>
          <w:color w:val="000000"/>
          <w:sz w:val="24"/>
          <w:szCs w:val="24"/>
          <w:lang w:eastAsia="ru-RU"/>
        </w:rPr>
        <w:t xml:space="preserve"> № 14</w:t>
      </w:r>
      <w:r w:rsidRPr="00931368">
        <w:rPr>
          <w:rFonts w:ascii="Times New Roman" w:eastAsia="Times New Roman" w:hAnsi="Times New Roman" w:cs="Times New Roman"/>
          <w:sz w:val="24"/>
          <w:szCs w:val="24"/>
          <w:lang w:eastAsia="ru-RU"/>
        </w:rPr>
        <w:t xml:space="preserve"> (без курсива и подчеркивания) и расположены по центру страницы. Заголовки параграфов выполняются строчными буквами полужирным шрифтом и располагаются по ширине страницы.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Переносы слов в заголовках не допускаются. Если название состоит из двух предложений, то они разделяются точкой. В конце заголовка точка не ставится.</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Заголовки глав и параграфов должны быть краткими, четкими.</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Расстояние между заголовком главы и заголовком параграфа – 3 интервала, между названием параграфа и текстом – 2 интервала, между параграфами – 3 интервала.</w:t>
      </w: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Оформление источников в библиографии (списка литературы) такое же, как и в сносках (смотри ниже) только с указанием издательства после города и без указания № страниц (приложение 5).</w:t>
      </w:r>
    </w:p>
    <w:p w:rsidR="00931368" w:rsidRPr="00931368" w:rsidRDefault="00931368" w:rsidP="00931368">
      <w:pPr>
        <w:spacing w:after="0" w:line="240" w:lineRule="auto"/>
        <w:ind w:firstLine="708"/>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Сноски:</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Подстрочные примечания 10 шрифтом (стиль шрифта тот же, что и в основном тексте).</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Нумерация сносок должна быть постраничной.</w:t>
      </w:r>
    </w:p>
    <w:p w:rsidR="00931368" w:rsidRPr="00931368" w:rsidRDefault="00931368" w:rsidP="00931368">
      <w:pPr>
        <w:spacing w:after="0" w:line="240" w:lineRule="auto"/>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sz w:val="24"/>
          <w:szCs w:val="24"/>
          <w:lang w:eastAsia="ru-RU"/>
        </w:rPr>
        <w:t>- Знак сноски в тексте ставится перед знаком пунктуации</w:t>
      </w:r>
      <w:r w:rsidRPr="00931368">
        <w:rPr>
          <w:rFonts w:ascii="Times New Roman" w:eastAsia="Times New Roman" w:hAnsi="Times New Roman" w:cs="Times New Roman"/>
          <w:b/>
          <w:sz w:val="24"/>
          <w:szCs w:val="24"/>
          <w:lang w:eastAsia="ru-RU"/>
        </w:rPr>
        <w:t>.</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Для оформления подстрочных ссылок используют меню «Вставка, ссылка, сноска» текстового редактора </w:t>
      </w:r>
      <w:proofErr w:type="spellStart"/>
      <w:r w:rsidRPr="00931368">
        <w:rPr>
          <w:rFonts w:ascii="Times New Roman" w:eastAsia="Times New Roman" w:hAnsi="Times New Roman" w:cs="Times New Roman"/>
          <w:sz w:val="24"/>
          <w:szCs w:val="24"/>
          <w:lang w:eastAsia="ru-RU"/>
        </w:rPr>
        <w:t>Microsoft</w:t>
      </w:r>
      <w:proofErr w:type="spellEnd"/>
      <w:r w:rsidRPr="00931368">
        <w:rPr>
          <w:rFonts w:ascii="Times New Roman" w:eastAsia="Times New Roman" w:hAnsi="Times New Roman" w:cs="Times New Roman"/>
          <w:sz w:val="24"/>
          <w:szCs w:val="24"/>
          <w:lang w:eastAsia="ru-RU"/>
        </w:rPr>
        <w:t xml:space="preserve"> </w:t>
      </w:r>
      <w:proofErr w:type="spellStart"/>
      <w:r w:rsidRPr="00931368">
        <w:rPr>
          <w:rFonts w:ascii="Times New Roman" w:eastAsia="Times New Roman" w:hAnsi="Times New Roman" w:cs="Times New Roman"/>
          <w:sz w:val="24"/>
          <w:szCs w:val="24"/>
          <w:lang w:eastAsia="ru-RU"/>
        </w:rPr>
        <w:t>Word</w:t>
      </w:r>
      <w:proofErr w:type="spellEnd"/>
      <w:r w:rsidRPr="00931368">
        <w:rPr>
          <w:rFonts w:ascii="Times New Roman" w:eastAsia="Times New Roman" w:hAnsi="Times New Roman" w:cs="Times New Roman"/>
          <w:sz w:val="24"/>
          <w:szCs w:val="24"/>
          <w:lang w:eastAsia="ru-RU"/>
        </w:rPr>
        <w:t>.</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Образец оформления сносок указан в приложении 6.</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К приводимым в тексте цитатам следует делать списки, которые оформляются следующим образом:</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-приведенная мысль, дословное изречение, обозначается порядковым номером: 1, 2, 3 и т.д., в зависимости от очередности. Этот номер ставится внизу страницы.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После чего указывается источник по схеме: Ф.И.О. автора, точное название книги (источника), место и год издания, страницы. Если выдержка приводится повторно из того же источника, вместо подробной ссылки на источник, указывается: «Там же» (далее полная ссылка на источник, страницу).</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 использовании литературных или нормативных материалов ссылки на источники обязательны.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Сноски печатаются на тех страницах, к которым относятся, и имеют постраничную нумерацию, нумеруются с 1. Печатание сносок в конце работы с общей порядковой их нумерацией не допускается.</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Текст выпускной квалификационной работы должен быть тщательно выверен студентом. Он несёт полную ответственность за опечатки и ошибки, возникшие вследствие перепечатки.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Работа с большим количеством не выправленных опечаток не допускается к защите либо может быть снята с защиты.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выпускной квалификационной работе используется общая нумерация страниц, включая библиографию и приложения.</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должна быть подписана выпускником на последней странице приложений.</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Оформленная соответствующим образом работа переплетается. В обложке, содержащей выпускную квалификационную работу, не должно быть чистых листов бумаги.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Полностью в подготовленном виде она представляется научному руководителю.</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Если в выпускной квалификационной работе обнаруживаются ошибки, руководитель возвращает ее выпускнику для доработки и определяет сроки их устранения. Далее научный руководитель составляет в произвольной форме письменный отзыв (приложение 7).</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Выпускная квалификационная работа, имеющая отзыв руководителя, направляется на рецензию. </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рецензии необходимо отразить достоинства и недостатки работы. Рецензия пишется в произвольной форме (приложение 8).</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После получения отзыва и рецензии внесение изменений в работу не допускается.</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 xml:space="preserve">Отзыв и рецензия не подшиваются, а вкладываются в работу. </w:t>
      </w:r>
      <w:r w:rsidRPr="00931368">
        <w:rPr>
          <w:rFonts w:ascii="Times New Roman" w:eastAsia="Times New Roman" w:hAnsi="Times New Roman" w:cs="Times New Roman"/>
          <w:color w:val="000000"/>
          <w:sz w:val="24"/>
          <w:szCs w:val="24"/>
          <w:lang w:eastAsia="ru-RU"/>
        </w:rPr>
        <w:t xml:space="preserve">В установленный срок, но не позднее, чем за месяц до начала ГАК работа в двух экземплярах сдается на кафедру </w:t>
      </w:r>
      <w:r w:rsidRPr="00931368">
        <w:rPr>
          <w:rFonts w:ascii="Times New Roman" w:eastAsia="Times New Roman" w:hAnsi="Times New Roman" w:cs="Times New Roman"/>
          <w:sz w:val="24"/>
          <w:szCs w:val="24"/>
          <w:lang w:eastAsia="ru-RU"/>
        </w:rPr>
        <w:t>для окончательного решения о допуске ее к защите.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Допущенная работа к защите регистрируется на кафедре в специальном журнале.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Если начальник кафедры считает невозможным допустить, работу к защите, вопрос рассматривается на заседании кафедры с участием научного руководителя. Работа возвращается студенту с указаниями на недостатки, рекомендациями и определением сроков их устранения и доработки.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В приказе начальника института определяется день предварительной защиты выпускной квалификационной работы. Руководитель на предварительной защите выпускной квалификационной работы дает рекомендации по докладу выпускной квалификационной работы перед </w:t>
      </w:r>
      <w:r w:rsidRPr="00931368">
        <w:rPr>
          <w:rFonts w:ascii="Times New Roman" w:eastAsia="Times New Roman" w:hAnsi="Times New Roman" w:cs="Times New Roman"/>
          <w:sz w:val="24"/>
          <w:szCs w:val="24"/>
          <w:lang w:eastAsia="ru-RU"/>
        </w:rPr>
        <w:t>Предметной Государственной аттестационной комиссией</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Наличие презентации выпускной квалификационной работы обязательно.</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12" w:hanging="12"/>
        <w:jc w:val="center"/>
        <w:outlineLvl w:val="0"/>
        <w:rPr>
          <w:rFonts w:ascii="Times New Roman" w:eastAsia="Times New Roman" w:hAnsi="Times New Roman" w:cs="Times New Roman"/>
          <w:b/>
          <w:bCs/>
          <w:color w:val="000000"/>
          <w:sz w:val="24"/>
          <w:szCs w:val="24"/>
          <w:lang w:eastAsia="ru-RU"/>
        </w:rPr>
      </w:pPr>
      <w:bookmarkStart w:id="11" w:name="_Toc95121120"/>
      <w:r w:rsidRPr="00931368">
        <w:rPr>
          <w:rFonts w:ascii="Times New Roman" w:eastAsia="Times New Roman" w:hAnsi="Times New Roman" w:cs="Times New Roman"/>
          <w:b/>
          <w:bCs/>
          <w:color w:val="000000"/>
          <w:sz w:val="24"/>
          <w:szCs w:val="24"/>
          <w:lang w:val="en-US" w:eastAsia="ru-RU"/>
        </w:rPr>
        <w:t>VIII</w:t>
      </w:r>
      <w:r w:rsidRPr="00931368">
        <w:rPr>
          <w:rFonts w:ascii="Times New Roman" w:eastAsia="Times New Roman" w:hAnsi="Times New Roman" w:cs="Times New Roman"/>
          <w:b/>
          <w:bCs/>
          <w:color w:val="000000"/>
          <w:sz w:val="24"/>
          <w:szCs w:val="24"/>
          <w:lang w:eastAsia="ru-RU"/>
        </w:rPr>
        <w:t>. Порядок защиты выпускных квалификационных работ</w:t>
      </w:r>
      <w:bookmarkEnd w:id="11"/>
    </w:p>
    <w:p w:rsidR="00931368" w:rsidRPr="00931368" w:rsidRDefault="00931368" w:rsidP="00931368">
      <w:pPr>
        <w:shd w:val="clear" w:color="auto" w:fill="FFFFFF"/>
        <w:autoSpaceDE w:val="0"/>
        <w:autoSpaceDN w:val="0"/>
        <w:adjustRightInd w:val="0"/>
        <w:spacing w:after="0" w:line="240" w:lineRule="auto"/>
        <w:ind w:left="12" w:hanging="12"/>
        <w:jc w:val="center"/>
        <w:outlineLvl w:val="0"/>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Защита выпускных квалификационных работ проводится на открытом заседании </w:t>
      </w:r>
      <w:r w:rsidRPr="00931368">
        <w:rPr>
          <w:rFonts w:ascii="Times New Roman" w:eastAsia="Times New Roman" w:hAnsi="Times New Roman" w:cs="Times New Roman"/>
          <w:sz w:val="24"/>
          <w:szCs w:val="24"/>
          <w:lang w:eastAsia="ru-RU"/>
        </w:rPr>
        <w:t>Предметной Государственной аттестационной комиссии</w:t>
      </w:r>
      <w:r w:rsidRPr="00931368">
        <w:rPr>
          <w:rFonts w:ascii="Times New Roman" w:eastAsia="Times New Roman" w:hAnsi="Times New Roman" w:cs="Times New Roman"/>
          <w:color w:val="000000"/>
          <w:sz w:val="24"/>
          <w:szCs w:val="24"/>
          <w:lang w:eastAsia="ru-RU"/>
        </w:rPr>
        <w:t>, на которое могут приглашаться кроме выпускников, научных руководителей и рецензентов работ, также преподаватели и сотрудники кафедр, представители органов внутренних дел.</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День и время защиты определяется расписанием работы комиссии.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Документы, представляемые на заседание ГАК, определяются Поло</w:t>
      </w:r>
      <w:r w:rsidRPr="00931368">
        <w:rPr>
          <w:rFonts w:ascii="Times New Roman" w:eastAsia="Times New Roman" w:hAnsi="Times New Roman" w:cs="Times New Roman"/>
          <w:color w:val="000000"/>
          <w:sz w:val="24"/>
          <w:szCs w:val="24"/>
          <w:lang w:eastAsia="ru-RU"/>
        </w:rPr>
        <w:softHyphen/>
        <w:t>жением об итоговой государственной аттестации выпускников института.</w:t>
      </w:r>
    </w:p>
    <w:p w:rsidR="00931368" w:rsidRPr="00931368" w:rsidRDefault="00931368" w:rsidP="00931368">
      <w:pPr>
        <w:spacing w:after="0" w:line="240" w:lineRule="auto"/>
        <w:ind w:left="10" w:right="5" w:firstLine="718"/>
        <w:jc w:val="both"/>
        <w:rPr>
          <w:rFonts w:ascii="Times New Roman" w:eastAsia="Times New Roman" w:hAnsi="Times New Roman" w:cs="Times New Roman"/>
          <w:color w:val="333333"/>
          <w:spacing w:val="-3"/>
          <w:sz w:val="24"/>
          <w:szCs w:val="24"/>
          <w:lang w:eastAsia="ru-RU"/>
        </w:rPr>
      </w:pPr>
      <w:r w:rsidRPr="00931368">
        <w:rPr>
          <w:rFonts w:ascii="Times New Roman" w:eastAsia="Times New Roman" w:hAnsi="Times New Roman" w:cs="Times New Roman"/>
          <w:sz w:val="24"/>
          <w:szCs w:val="24"/>
          <w:lang w:eastAsia="ru-RU"/>
        </w:rPr>
        <w:t>На доклад выпускнику отводится, как правило, 5-7 минут.</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Защита выпускной квалификационной работы осуществляется в сле</w:t>
      </w:r>
      <w:r w:rsidRPr="00931368">
        <w:rPr>
          <w:rFonts w:ascii="Times New Roman" w:eastAsia="Times New Roman" w:hAnsi="Times New Roman" w:cs="Times New Roman"/>
          <w:color w:val="000000"/>
          <w:sz w:val="24"/>
          <w:szCs w:val="24"/>
          <w:lang w:eastAsia="ru-RU"/>
        </w:rPr>
        <w:softHyphen/>
        <w:t>дующей последовательности: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секретарь Предметной Государственной аттестационной комиссии представляет выпускника ее членам, называет тему его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студент делает доклад, в котором должен обосновать актуальность темы, сформулировать цели и задачи исследования, методы их решения, кратко изложить основные положения работы, выводы, особо выделить предложения и практические рекомендации;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одним из членов Предметной Государственной аттестационной комиссии зачитываются отзыв и рецензии на работу;</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выпускник отвечает на поставленные ему вопросы;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выступают (желающие) участники заседания с предложениями по оценке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Обсуждение результатов защиты и выставление оценок в протокол проводится на закрытом заседании комиссии по завершении защиты всех выпускных квалификационных работ, намеченных на данное заседание. Результаты защиты оцениваются по </w:t>
      </w:r>
      <w:proofErr w:type="spellStart"/>
      <w:r w:rsidRPr="00931368">
        <w:rPr>
          <w:rFonts w:ascii="Times New Roman" w:eastAsia="Times New Roman" w:hAnsi="Times New Roman" w:cs="Times New Roman"/>
          <w:color w:val="000000"/>
          <w:sz w:val="24"/>
          <w:szCs w:val="24"/>
          <w:lang w:eastAsia="ru-RU"/>
        </w:rPr>
        <w:t>четырёхбальной</w:t>
      </w:r>
      <w:proofErr w:type="spellEnd"/>
      <w:r w:rsidRPr="00931368">
        <w:rPr>
          <w:rFonts w:ascii="Times New Roman" w:eastAsia="Times New Roman" w:hAnsi="Times New Roman" w:cs="Times New Roman"/>
          <w:color w:val="000000"/>
          <w:sz w:val="24"/>
          <w:szCs w:val="24"/>
          <w:lang w:eastAsia="ru-RU"/>
        </w:rPr>
        <w:t xml:space="preserve"> системе: «отлично», «хорошо», «удовлетворительно», «неудовлетворительно». Решение принимается простым большинством голосов членов комиссии, участвующих в заседании. При равном числе голосов «за» и «против», голос председателя является решающим.</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После защиты выпускные квалификационные работы учитываются и хранятся в учебно-методическом отделе. По истечении пяти лет они могут уничтожаться по акту. Выдача (отправка) защищенных выпускных квалификационных работ </w:t>
      </w:r>
      <w:r w:rsidRPr="00931368">
        <w:rPr>
          <w:rFonts w:ascii="Times New Roman" w:eastAsia="Times New Roman" w:hAnsi="Times New Roman" w:cs="Times New Roman"/>
          <w:iCs/>
          <w:color w:val="000000"/>
          <w:sz w:val="24"/>
          <w:szCs w:val="24"/>
          <w:lang w:eastAsia="ru-RU"/>
        </w:rPr>
        <w:t>осуществляется с</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разрешения заместителя начальника института по учебной и научной работе.</w:t>
      </w:r>
    </w:p>
    <w:p w:rsidR="00931368" w:rsidRPr="00931368" w:rsidRDefault="00931368" w:rsidP="00931368">
      <w:pPr>
        <w:shd w:val="clear" w:color="auto" w:fill="FFFFFF"/>
        <w:autoSpaceDE w:val="0"/>
        <w:autoSpaceDN w:val="0"/>
        <w:adjustRightInd w:val="0"/>
        <w:spacing w:after="0" w:line="240" w:lineRule="auto"/>
        <w:ind w:left="5664"/>
        <w:outlineLvl w:val="0"/>
        <w:rPr>
          <w:rFonts w:ascii="Times New Roman" w:eastAsia="Times New Roman" w:hAnsi="Times New Roman" w:cs="Times New Roman"/>
          <w:iCs/>
          <w:color w:val="000000"/>
          <w:sz w:val="24"/>
          <w:szCs w:val="24"/>
          <w:lang w:eastAsia="ru-RU"/>
        </w:rPr>
      </w:pPr>
    </w:p>
    <w:p w:rsidR="00931368" w:rsidRDefault="00931368" w:rsidP="00931368">
      <w:pPr>
        <w:shd w:val="clear" w:color="auto" w:fill="FFFFFF"/>
        <w:autoSpaceDE w:val="0"/>
        <w:autoSpaceDN w:val="0"/>
        <w:adjustRightInd w:val="0"/>
        <w:spacing w:after="0" w:line="240" w:lineRule="auto"/>
        <w:ind w:left="5664"/>
        <w:outlineLvl w:val="0"/>
        <w:rPr>
          <w:rFonts w:ascii="Times New Roman" w:eastAsia="Times New Roman" w:hAnsi="Times New Roman" w:cs="Times New Roman"/>
          <w:iCs/>
          <w:color w:val="000000"/>
          <w:sz w:val="24"/>
          <w:szCs w:val="24"/>
          <w:lang w:eastAsia="ru-RU"/>
        </w:rPr>
      </w:pPr>
    </w:p>
    <w:p w:rsidR="003B27FF" w:rsidRPr="00931368" w:rsidRDefault="003B27FF" w:rsidP="00931368">
      <w:pPr>
        <w:shd w:val="clear" w:color="auto" w:fill="FFFFFF"/>
        <w:autoSpaceDE w:val="0"/>
        <w:autoSpaceDN w:val="0"/>
        <w:adjustRightInd w:val="0"/>
        <w:spacing w:after="0" w:line="240" w:lineRule="auto"/>
        <w:ind w:left="5664"/>
        <w:outlineLvl w:val="0"/>
        <w:rPr>
          <w:rFonts w:ascii="Times New Roman" w:eastAsia="Times New Roman" w:hAnsi="Times New Roman" w:cs="Times New Roman"/>
          <w:iCs/>
          <w:color w:val="000000"/>
          <w:sz w:val="24"/>
          <w:szCs w:val="24"/>
          <w:lang w:eastAsia="ru-RU"/>
        </w:rPr>
      </w:pPr>
    </w:p>
    <w:bookmarkEnd w:id="1"/>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lastRenderedPageBreak/>
        <w:t>IX</w:t>
      </w:r>
      <w:r w:rsidRPr="00931368">
        <w:rPr>
          <w:rFonts w:ascii="Times New Roman" w:eastAsia="Times New Roman" w:hAnsi="Times New Roman" w:cs="Times New Roman"/>
          <w:b/>
          <w:sz w:val="24"/>
          <w:szCs w:val="24"/>
          <w:lang w:eastAsia="ru-RU"/>
        </w:rPr>
        <w:t xml:space="preserve">. Рекомендуемая литература для написания </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выпускной квалификационной работы</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spacing w:after="0" w:line="360" w:lineRule="auto"/>
        <w:jc w:val="center"/>
        <w:rPr>
          <w:rFonts w:ascii="Times New Roman" w:eastAsia="Times New Roman" w:hAnsi="Times New Roman" w:cs="Times New Roman"/>
          <w:b/>
          <w:spacing w:val="-31"/>
          <w:sz w:val="24"/>
          <w:szCs w:val="24"/>
          <w:lang w:eastAsia="ru-RU"/>
        </w:rPr>
      </w:pPr>
      <w:r w:rsidRPr="00931368">
        <w:rPr>
          <w:rFonts w:ascii="Times New Roman" w:eastAsia="Times New Roman" w:hAnsi="Times New Roman" w:cs="Times New Roman"/>
          <w:b/>
          <w:sz w:val="24"/>
          <w:szCs w:val="24"/>
          <w:lang w:val="en-US" w:eastAsia="ru-RU"/>
        </w:rPr>
        <w:t>I</w:t>
      </w:r>
      <w:r w:rsidRPr="00931368">
        <w:rPr>
          <w:rFonts w:ascii="Times New Roman" w:eastAsia="Times New Roman" w:hAnsi="Times New Roman" w:cs="Times New Roman"/>
          <w:b/>
          <w:sz w:val="24"/>
          <w:szCs w:val="24"/>
          <w:lang w:eastAsia="ru-RU"/>
        </w:rPr>
        <w:t>. Международно-правовые документы</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Всеобщая декларация прав человека от 10 декабря 1948 года//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Единая конвенция о наркотических средствах (Нью-Йорк, 30 марта </w:t>
      </w:r>
      <w:smartTag w:uri="urn:schemas-microsoft-com:office:smarttags" w:element="metricconverter">
        <w:smartTagPr>
          <w:attr w:name="ProductID" w:val="1961 г"/>
        </w:smartTagPr>
        <w:r w:rsidRPr="00931368">
          <w:rPr>
            <w:rFonts w:ascii="Times New Roman" w:eastAsia="Times New Roman" w:hAnsi="Times New Roman" w:cs="Times New Roman"/>
            <w:sz w:val="24"/>
            <w:szCs w:val="24"/>
            <w:lang w:eastAsia="ru-RU"/>
          </w:rPr>
          <w:t>1961 г</w:t>
        </w:r>
      </w:smartTag>
      <w:r w:rsidRPr="00931368">
        <w:rPr>
          <w:rFonts w:ascii="Times New Roman" w:eastAsia="Times New Roman" w:hAnsi="Times New Roman" w:cs="Times New Roman"/>
          <w:sz w:val="24"/>
          <w:szCs w:val="24"/>
          <w:lang w:eastAsia="ru-RU"/>
        </w:rPr>
        <w:t xml:space="preserve">.) с поправками, внесенными в нее в соответствии с Протоколом </w:t>
      </w:r>
      <w:smartTag w:uri="urn:schemas-microsoft-com:office:smarttags" w:element="metricconverter">
        <w:smartTagPr>
          <w:attr w:name="ProductID" w:val="1972 г"/>
        </w:smartTagPr>
        <w:r w:rsidRPr="00931368">
          <w:rPr>
            <w:rFonts w:ascii="Times New Roman" w:eastAsia="Times New Roman" w:hAnsi="Times New Roman" w:cs="Times New Roman"/>
            <w:sz w:val="24"/>
            <w:szCs w:val="24"/>
            <w:lang w:eastAsia="ru-RU"/>
          </w:rPr>
          <w:t>1972 г</w:t>
        </w:r>
      </w:smartTag>
      <w:r w:rsidRPr="00931368">
        <w:rPr>
          <w:rFonts w:ascii="Times New Roman" w:eastAsia="Times New Roman" w:hAnsi="Times New Roman" w:cs="Times New Roman"/>
          <w:sz w:val="24"/>
          <w:szCs w:val="24"/>
          <w:lang w:eastAsia="ru-RU"/>
        </w:rPr>
        <w:t xml:space="preserve">. о поправках к Единой конвенции о наркотических средствах. Сборник действующих договоров, соглашений и конвенций, заключенных СССР с иностранными государствами. </w:t>
      </w:r>
      <w:proofErr w:type="spellStart"/>
      <w:r w:rsidRPr="00931368">
        <w:rPr>
          <w:rFonts w:ascii="Times New Roman" w:eastAsia="Times New Roman" w:hAnsi="Times New Roman" w:cs="Times New Roman"/>
          <w:sz w:val="24"/>
          <w:szCs w:val="24"/>
          <w:lang w:eastAsia="ru-RU"/>
        </w:rPr>
        <w:t>Вып</w:t>
      </w:r>
      <w:proofErr w:type="spellEnd"/>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val="en-US" w:eastAsia="ru-RU"/>
        </w:rPr>
        <w:t>XXIII</w:t>
      </w:r>
      <w:r w:rsidRPr="00931368">
        <w:rPr>
          <w:rFonts w:ascii="Times New Roman" w:eastAsia="Times New Roman" w:hAnsi="Times New Roman" w:cs="Times New Roman"/>
          <w:sz w:val="24"/>
          <w:szCs w:val="24"/>
          <w:lang w:eastAsia="ru-RU"/>
        </w:rPr>
        <w:t>. - 1972.</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Европейская Конвенция о защите прав человека и основных свобод от 4 ноября 1950 года.</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Европейская Конвенция о защите прав человека и основных свобод. СПб.,1996.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Европейская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о психотропных веществах (Вена, 21 февраля </w:t>
      </w:r>
      <w:smartTag w:uri="urn:schemas-microsoft-com:office:smarttags" w:element="metricconverter">
        <w:smartTagPr>
          <w:attr w:name="ProductID" w:val="1971 г"/>
        </w:smartTagPr>
        <w:r w:rsidRPr="00931368">
          <w:rPr>
            <w:rFonts w:ascii="Times New Roman" w:eastAsia="Times New Roman" w:hAnsi="Times New Roman" w:cs="Times New Roman"/>
            <w:sz w:val="24"/>
            <w:szCs w:val="24"/>
            <w:lang w:eastAsia="ru-RU"/>
          </w:rPr>
          <w:t>1971 г</w:t>
        </w:r>
      </w:smartTag>
      <w:r w:rsidRPr="00931368">
        <w:rPr>
          <w:rFonts w:ascii="Times New Roman" w:eastAsia="Times New Roman" w:hAnsi="Times New Roman" w:cs="Times New Roman"/>
          <w:sz w:val="24"/>
          <w:szCs w:val="24"/>
          <w:lang w:eastAsia="ru-RU"/>
        </w:rPr>
        <w:t xml:space="preserve">.). Сборник действующих договоров, соглашений и конвенций, заключенных СССР с иностранными государствами. </w:t>
      </w:r>
      <w:proofErr w:type="spellStart"/>
      <w:r w:rsidRPr="00931368">
        <w:rPr>
          <w:rFonts w:ascii="Times New Roman" w:eastAsia="Times New Roman" w:hAnsi="Times New Roman" w:cs="Times New Roman"/>
          <w:sz w:val="24"/>
          <w:szCs w:val="24"/>
          <w:lang w:eastAsia="ru-RU"/>
        </w:rPr>
        <w:t>Вып</w:t>
      </w:r>
      <w:proofErr w:type="spellEnd"/>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val="en-US" w:eastAsia="ru-RU"/>
        </w:rPr>
        <w:t>XXXV</w:t>
      </w:r>
      <w:r w:rsidRPr="00931368">
        <w:rPr>
          <w:rFonts w:ascii="Times New Roman" w:eastAsia="Times New Roman" w:hAnsi="Times New Roman" w:cs="Times New Roman"/>
          <w:sz w:val="24"/>
          <w:szCs w:val="24"/>
          <w:lang w:eastAsia="ru-RU"/>
        </w:rPr>
        <w:t>, 1981.</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ООН «О борьбе против незаконного оборота наркотических средств и психотропных веществ» (Вена, 20 декабря </w:t>
      </w:r>
      <w:smartTag w:uri="urn:schemas-microsoft-com:office:smarttags" w:element="metricconverter">
        <w:smartTagPr>
          <w:attr w:name="ProductID" w:val="1998 г"/>
        </w:smartTagPr>
        <w:r w:rsidRPr="00931368">
          <w:rPr>
            <w:rFonts w:ascii="Times New Roman" w:eastAsia="Times New Roman" w:hAnsi="Times New Roman" w:cs="Times New Roman"/>
            <w:sz w:val="24"/>
            <w:szCs w:val="24"/>
            <w:lang w:eastAsia="ru-RU"/>
          </w:rPr>
          <w:t>1998 г</w:t>
        </w:r>
      </w:smartTag>
      <w:r w:rsidRPr="00931368">
        <w:rPr>
          <w:rFonts w:ascii="Times New Roman" w:eastAsia="Times New Roman" w:hAnsi="Times New Roman" w:cs="Times New Roman"/>
          <w:sz w:val="24"/>
          <w:szCs w:val="24"/>
          <w:lang w:eastAsia="ru-RU"/>
        </w:rPr>
        <w:t xml:space="preserve">.). Сборник международных договоров СССР и Российской Федерации. </w:t>
      </w:r>
      <w:proofErr w:type="spellStart"/>
      <w:r w:rsidRPr="00931368">
        <w:rPr>
          <w:rFonts w:ascii="Times New Roman" w:eastAsia="Times New Roman" w:hAnsi="Times New Roman" w:cs="Times New Roman"/>
          <w:sz w:val="24"/>
          <w:szCs w:val="24"/>
          <w:lang w:eastAsia="ru-RU"/>
        </w:rPr>
        <w:t>Вып</w:t>
      </w:r>
      <w:proofErr w:type="spellEnd"/>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val="en-US" w:eastAsia="ru-RU"/>
        </w:rPr>
        <w:t>XLVII</w:t>
      </w:r>
      <w:r w:rsidRPr="00931368">
        <w:rPr>
          <w:rFonts w:ascii="Times New Roman" w:eastAsia="Times New Roman" w:hAnsi="Times New Roman" w:cs="Times New Roman"/>
          <w:sz w:val="24"/>
          <w:szCs w:val="24"/>
          <w:lang w:eastAsia="ru-RU"/>
        </w:rPr>
        <w:t>. –1994.</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 Конвенция о защите прав человека и основных свобод (Рим, 4 но</w:t>
      </w:r>
      <w:r w:rsidRPr="00931368">
        <w:rPr>
          <w:rFonts w:ascii="Times New Roman" w:eastAsia="Times New Roman" w:hAnsi="Times New Roman" w:cs="Times New Roman"/>
          <w:sz w:val="24"/>
          <w:szCs w:val="24"/>
          <w:lang w:eastAsia="ru-RU"/>
        </w:rPr>
        <w:softHyphen/>
        <w:t xml:space="preserve">ября </w:t>
      </w:r>
      <w:smartTag w:uri="urn:schemas-microsoft-com:office:smarttags" w:element="metricconverter">
        <w:smartTagPr>
          <w:attr w:name="ProductID" w:val="1950 г"/>
        </w:smartTagPr>
        <w:r w:rsidRPr="00931368">
          <w:rPr>
            <w:rFonts w:ascii="Times New Roman" w:eastAsia="Times New Roman" w:hAnsi="Times New Roman" w:cs="Times New Roman"/>
            <w:sz w:val="24"/>
            <w:szCs w:val="24"/>
            <w:lang w:eastAsia="ru-RU"/>
          </w:rPr>
          <w:t>1950 г</w:t>
        </w:r>
      </w:smartTag>
      <w:r w:rsidRPr="00931368">
        <w:rPr>
          <w:rFonts w:ascii="Times New Roman" w:eastAsia="Times New Roman" w:hAnsi="Times New Roman" w:cs="Times New Roman"/>
          <w:sz w:val="24"/>
          <w:szCs w:val="24"/>
          <w:lang w:eastAsia="ru-RU"/>
        </w:rPr>
        <w:t>.) с изменениями, внесенными Протоколами к ней № 3 от 6 мая 1963 года, № 5 от 20 января 1966 года и № 8 от 19 марта 1985 года, и дополнениями, содержащимися в Протоколе № 2 от 6 мая 1963 года и Протоколах к ней № 1 от 20 марта 1952 года, № 4 от 16 сентября 1963 года, № 7 от 22 ноября 1984 года, № 9 от 6 ноября 1990 года, № 10 от 25 марта 1992 года и № 11 от 11 мая 1994 года. Международные договоры Российской Федерации, 1998, Бюллетень № 12.</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№100 о равном вознаграждении мужчин и женщин за труд равной ценности от 29 июня 1951 года // Международная защита прав и свобод человекам, 1990 года.</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Международной Организации Труда № 47 о сокращении рабочего времени до сорока часов в неделю от 22 июня 1935 года // Международная защита прав и свобод человека М., </w:t>
      </w:r>
      <w:smartTag w:uri="urn:schemas-microsoft-com:office:smarttags" w:element="metricconverter">
        <w:smartTagPr>
          <w:attr w:name="ProductID" w:val="1990 г"/>
        </w:smartTagPr>
        <w:r w:rsidRPr="00931368">
          <w:rPr>
            <w:rFonts w:ascii="Times New Roman" w:eastAsia="Times New Roman" w:hAnsi="Times New Roman" w:cs="Times New Roman"/>
            <w:sz w:val="24"/>
            <w:szCs w:val="24"/>
            <w:lang w:eastAsia="ru-RU"/>
          </w:rPr>
          <w:t>1990 г</w:t>
        </w:r>
      </w:smartTag>
      <w:r w:rsidRPr="00931368">
        <w:rPr>
          <w:rFonts w:ascii="Times New Roman" w:eastAsia="Times New Roman" w:hAnsi="Times New Roman" w:cs="Times New Roman"/>
          <w:sz w:val="24"/>
          <w:szCs w:val="24"/>
          <w:lang w:eastAsia="ru-RU"/>
        </w:rPr>
        <w:t>.</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Международной Организации Труда №103 об упразднении принудительного труда от 25 июня 1957 года//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 87 о свободе ассоциации и защите права на организацию от 9 июля 1948 года //.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о предупреждении преступления геноцида и наказания за него от 9 декабря 1948 года//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о ликвидации всех форм дискриминации в отношении женщин от 18 декабря 1979 года.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Конвенция Международной организации труда № 103 об охране материнства от 28 июня 1952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Международный пакт о гражданских и политических правах, принятый 16.12.1966 г. Резолюция Генеральной Ассамблеи ООН.</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Международный пакт об экономических, социальных и культурных правах от 16 декабря 1966 года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Международная конвенция о ликвидации всех форм расовой дискриминации от 7 марта 1966 года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Устав Организации Объединенных наций от 26 июля 1945 года //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931368">
          <w:rPr>
            <w:rFonts w:ascii="Times New Roman" w:eastAsia="Times New Roman" w:hAnsi="Times New Roman" w:cs="Times New Roman"/>
            <w:sz w:val="24"/>
            <w:szCs w:val="24"/>
            <w:lang w:eastAsia="ru-RU"/>
          </w:rPr>
          <w:t>1789 г</w:t>
        </w:r>
      </w:smartTag>
      <w:r w:rsidRPr="00931368">
        <w:rPr>
          <w:rFonts w:ascii="Times New Roman" w:eastAsia="Times New Roman" w:hAnsi="Times New Roman" w:cs="Times New Roman"/>
          <w:sz w:val="24"/>
          <w:szCs w:val="24"/>
          <w:lang w:eastAsia="ru-RU"/>
        </w:rPr>
        <w:t>. // Французская Республика: Конституция и законодательные акты. - М., 1989.</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w:t>
      </w:r>
      <w:r w:rsidRPr="00931368">
        <w:rPr>
          <w:rFonts w:ascii="Times New Roman" w:eastAsia="Times New Roman" w:hAnsi="Times New Roman" w:cs="Times New Roman"/>
          <w:b/>
          <w:sz w:val="24"/>
          <w:szCs w:val="24"/>
          <w:lang w:eastAsia="ru-RU"/>
        </w:rPr>
        <w:t>.Официальные документы и нормативные материалы</w:t>
      </w:r>
    </w:p>
    <w:p w:rsidR="00931368" w:rsidRPr="00931368" w:rsidRDefault="00931368" w:rsidP="00931368">
      <w:pPr>
        <w:numPr>
          <w:ilvl w:val="0"/>
          <w:numId w:val="34"/>
        </w:numPr>
        <w:tabs>
          <w:tab w:val="left" w:pos="540"/>
          <w:tab w:val="left" w:pos="960"/>
        </w:tabs>
        <w:spacing w:after="0" w:line="240" w:lineRule="auto"/>
        <w:ind w:left="360"/>
        <w:jc w:val="both"/>
        <w:rPr>
          <w:rFonts w:ascii="Calibri" w:eastAsia="Times New Roman" w:hAnsi="Calibri" w:cs="Times New Roman"/>
          <w:sz w:val="24"/>
          <w:szCs w:val="24"/>
          <w:lang w:eastAsia="ru-RU"/>
        </w:rPr>
      </w:pPr>
      <w:r w:rsidRPr="00931368">
        <w:rPr>
          <w:rFonts w:ascii="Times New Roman" w:eastAsia="Times New Roman" w:hAnsi="Times New Roman" w:cs="Times New Roman"/>
          <w:sz w:val="24"/>
          <w:szCs w:val="24"/>
          <w:lang w:eastAsia="ru-RU"/>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931368">
          <w:rPr>
            <w:rFonts w:ascii="Times New Roman" w:eastAsia="Times New Roman" w:hAnsi="Times New Roman" w:cs="Times New Roman"/>
            <w:sz w:val="24"/>
            <w:szCs w:val="24"/>
            <w:lang w:eastAsia="ru-RU"/>
          </w:rPr>
          <w:t>1995 г</w:t>
        </w:r>
      </w:smartTag>
      <w:r w:rsidRPr="00931368">
        <w:rPr>
          <w:rFonts w:ascii="Times New Roman" w:eastAsia="Times New Roman" w:hAnsi="Times New Roman" w:cs="Times New Roman"/>
          <w:sz w:val="24"/>
          <w:szCs w:val="24"/>
          <w:lang w:eastAsia="ru-RU"/>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931368">
          <w:rPr>
            <w:rFonts w:ascii="Times New Roman" w:eastAsia="Times New Roman" w:hAnsi="Times New Roman" w:cs="Times New Roman"/>
            <w:sz w:val="24"/>
            <w:szCs w:val="24"/>
            <w:lang w:eastAsia="ru-RU"/>
          </w:rPr>
          <w:t>1996 г</w:t>
        </w:r>
      </w:smartTag>
      <w:r w:rsidR="00313994">
        <w:rPr>
          <w:rFonts w:ascii="Times New Roman" w:eastAsia="Times New Roman" w:hAnsi="Times New Roman" w:cs="Times New Roman"/>
          <w:sz w:val="24"/>
          <w:szCs w:val="24"/>
          <w:lang w:eastAsia="ru-RU"/>
        </w:rPr>
        <w:t>. с изменениями и дополнениями (в редакции на 23 марта 2018г.)</w:t>
      </w:r>
    </w:p>
    <w:p w:rsidR="00931368" w:rsidRPr="00931368" w:rsidRDefault="00931368" w:rsidP="00931368">
      <w:pPr>
        <w:numPr>
          <w:ilvl w:val="0"/>
          <w:numId w:val="34"/>
        </w:numPr>
        <w:tabs>
          <w:tab w:val="left" w:pos="540"/>
          <w:tab w:val="left" w:pos="960"/>
        </w:tabs>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23 июля 2002 года № 166-КЗ-III «О гражданстве Приднестровской Молдавской Республики» (САЗ 02-30)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20 ноября 2002 года № 205-КЗ-III «О Конституционном суде Приднестровской Молдавской Республики» (САЗ 02-47)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3 апреля 2003 года № 260-К3-III «О Верховном суде Приднестровской Молдавской Республики» (САЗ 03-14)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30 ноября 2011 года № 224-КЗ-</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«О Правительстве Приднестровской Молдавской Республики» (САЗ 11-48)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9 августа 2005года № 621-КЗ-III «О статусе судей в Приднестровской Молдавской Республике» (САЗ 05-33)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9 августа 2005 года № 620-КЗ-</w:t>
      </w:r>
      <w:r w:rsidRPr="00931368">
        <w:rPr>
          <w:rFonts w:ascii="Times New Roman" w:eastAsia="Times New Roman" w:hAnsi="Times New Roman" w:cs="Times New Roman"/>
          <w:sz w:val="24"/>
          <w:szCs w:val="24"/>
          <w:lang w:val="en-US" w:eastAsia="ru-RU"/>
        </w:rPr>
        <w:t>III</w:t>
      </w:r>
      <w:r w:rsidRPr="00931368">
        <w:rPr>
          <w:rFonts w:ascii="Times New Roman" w:eastAsia="Times New Roman" w:hAnsi="Times New Roman" w:cs="Times New Roman"/>
          <w:sz w:val="24"/>
          <w:szCs w:val="24"/>
          <w:lang w:eastAsia="ru-RU"/>
        </w:rPr>
        <w:t xml:space="preserve"> «О судебной системе в Приднестровской Молдавской Республике» (САЗ 05-33) с изменениями и дополнениями.</w:t>
      </w:r>
    </w:p>
    <w:p w:rsidR="00931368" w:rsidRPr="00931368" w:rsidRDefault="00931368" w:rsidP="00931368">
      <w:pPr>
        <w:numPr>
          <w:ilvl w:val="0"/>
          <w:numId w:val="34"/>
        </w:numPr>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Конституционный закон Приднестровской Молдавской Республики от </w:t>
      </w:r>
      <w:r w:rsidRPr="00931368">
        <w:rPr>
          <w:rFonts w:ascii="Times New Roman" w:eastAsia="Arial Unicode MS" w:hAnsi="Times New Roman" w:cs="Times New Roman"/>
          <w:sz w:val="24"/>
          <w:szCs w:val="24"/>
          <w:lang w:eastAsia="ru-RU"/>
        </w:rPr>
        <w:t>31 июля 2006 года</w:t>
      </w:r>
      <w:r w:rsidRPr="00931368">
        <w:rPr>
          <w:rFonts w:ascii="Times New Roman" w:eastAsia="Times New Roman" w:hAnsi="Times New Roman" w:cs="Times New Roman"/>
          <w:sz w:val="24"/>
          <w:szCs w:val="24"/>
          <w:lang w:eastAsia="ru-RU"/>
        </w:rPr>
        <w:t xml:space="preserve"> </w:t>
      </w:r>
      <w:r w:rsidRPr="00931368">
        <w:rPr>
          <w:rFonts w:ascii="Times New Roman" w:eastAsia="Arial Unicode MS" w:hAnsi="Times New Roman" w:cs="Times New Roman"/>
          <w:sz w:val="24"/>
          <w:szCs w:val="24"/>
          <w:lang w:eastAsia="ru-RU"/>
        </w:rPr>
        <w:t>66-КЗ-IV</w:t>
      </w:r>
      <w:r w:rsidRPr="00931368">
        <w:rPr>
          <w:rFonts w:ascii="Times New Roman" w:eastAsia="Times New Roman" w:hAnsi="Times New Roman" w:cs="Times New Roman"/>
          <w:sz w:val="24"/>
          <w:szCs w:val="24"/>
          <w:lang w:eastAsia="ru-RU"/>
        </w:rPr>
        <w:t xml:space="preserve"> «О Прокуратуре Приднестровской Молдавской Республики» (САЗ 06-32)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Кодекс Приднестровской Молдавской Республики об административных правонарушениях </w:t>
      </w:r>
      <w:r w:rsidRPr="00931368">
        <w:rPr>
          <w:rFonts w:ascii="Open Sans" w:eastAsia="Times New Roman" w:hAnsi="Open Sans" w:cs="Times New Roman"/>
          <w:sz w:val="24"/>
          <w:szCs w:val="24"/>
          <w:lang w:eastAsia="ru-RU"/>
        </w:rPr>
        <w:t xml:space="preserve">№ 10-З-V </w:t>
      </w:r>
      <w:r w:rsidRPr="00931368">
        <w:rPr>
          <w:rFonts w:ascii="Times New Roman" w:eastAsia="Times New Roman" w:hAnsi="Times New Roman" w:cs="Times New Roman"/>
          <w:sz w:val="24"/>
          <w:szCs w:val="24"/>
          <w:lang w:eastAsia="ru-RU"/>
        </w:rPr>
        <w:t>принят Верховным Советом Приднестровской Молдавской Республики 18 декабря 2013 года, подписан Президентом Приднестровской Молдавской Республики 21 января 2014 года, вступил в силу 28 апреля 2014 года (САЗ 14-4)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 xml:space="preserve">Уголовный кодекс Приднестровской Молдавской Республики принят Верховным Советом Приднестровской Молдавской Республики 15 мая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 xml:space="preserve">2002 года </w:t>
        </w:r>
      </w:smartTag>
      <w:r w:rsidRPr="00931368">
        <w:rPr>
          <w:rFonts w:ascii="Times New Roman" w:eastAsia="Times New Roman" w:hAnsi="Times New Roman" w:cs="Times New Roman"/>
          <w:sz w:val="24"/>
          <w:szCs w:val="24"/>
          <w:lang w:eastAsia="ru-RU"/>
        </w:rPr>
        <w:t>вступил в силу с 22 июля 2002 года (САЗ 02-23 часть 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Уголовно – процессуальный кодекс Приднестровской Молдавской Республики принят Верховным Советом Приднестровской Молдавской Республики 3 июля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2002 года,</w:t>
        </w:r>
      </w:smartTag>
      <w:r w:rsidRPr="00931368">
        <w:rPr>
          <w:rFonts w:ascii="Times New Roman" w:eastAsia="Times New Roman" w:hAnsi="Times New Roman" w:cs="Times New Roman"/>
          <w:sz w:val="24"/>
          <w:szCs w:val="24"/>
          <w:lang w:eastAsia="ru-RU"/>
        </w:rPr>
        <w:t xml:space="preserve"> вступил в силу с 22 июля 2002 года (САЗ 02-29)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Таможенный кодекс Приднестровской Молдавской Республики от 31 января 2000 года (САЗ 00-1)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Лесной кодекс Приднестровской Молдавской Республики от 6 апреля </w:t>
      </w:r>
      <w:smartTag w:uri="urn:schemas-microsoft-com:office:smarttags" w:element="metricconverter">
        <w:smartTagPr>
          <w:attr w:name="ProductID" w:val="2000 г"/>
        </w:smartTagPr>
        <w:r w:rsidRPr="00931368">
          <w:rPr>
            <w:rFonts w:ascii="Times New Roman" w:eastAsia="Times New Roman" w:hAnsi="Times New Roman" w:cs="Times New Roman"/>
            <w:sz w:val="24"/>
            <w:szCs w:val="24"/>
            <w:lang w:eastAsia="ru-RU"/>
          </w:rPr>
          <w:t>2000 года</w:t>
        </w:r>
      </w:smartTag>
      <w:r w:rsidRPr="00931368">
        <w:rPr>
          <w:rFonts w:ascii="Times New Roman" w:eastAsia="Times New Roman" w:hAnsi="Times New Roman" w:cs="Times New Roman"/>
          <w:sz w:val="24"/>
          <w:szCs w:val="24"/>
          <w:lang w:eastAsia="ru-RU"/>
        </w:rPr>
        <w:t xml:space="preserve"> (САЗ 02-28)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2002 года (САЗ 02-29 часть 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Гражданский кодекс Приднестровской Молдавской Республики от 17 июля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2002 года</w:t>
        </w:r>
      </w:smartTag>
      <w:r w:rsidRPr="00931368">
        <w:rPr>
          <w:rFonts w:ascii="Times New Roman" w:eastAsia="Times New Roman" w:hAnsi="Times New Roman" w:cs="Times New Roman"/>
          <w:sz w:val="24"/>
          <w:szCs w:val="24"/>
          <w:lang w:eastAsia="ru-RU"/>
        </w:rPr>
        <w:t xml:space="preserve"> (САЗ 02-28)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Избирательный кодекс Приднестровской Молдавской Республики от 5 августа 2000 года (СЗМР 00-3)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Кодекс Приднестровской Молдавской Республики «О браке и семье» принят Верховным Советом Приднестровской Молдавской Республики 19 июля 2002 года вступил в силу с 22 июля 2002 года (САЗ 02-29)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18 июля 1995 года «О милиции» (СЗМР 95-3)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7 </w:t>
      </w:r>
      <w:r w:rsidRPr="00931368">
        <w:rPr>
          <w:rFonts w:ascii="Times New Roman" w:eastAsia="Times New Roman" w:hAnsi="Times New Roman" w:cs="Times New Roman"/>
          <w:sz w:val="24"/>
          <w:szCs w:val="24"/>
          <w:lang w:eastAsia="ru-RU"/>
        </w:rPr>
        <w:t>мая 2007 года № 212-З-</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 Центральном банке Приднестровской Молдавской Республики» (САЗ 07-20)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31 декабря 2004 года № 513-З-III «О ценах (тарифах) и ценообразовании» (САЗ 05-1)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8 сентября 1992 года «О языках в Приднестровской Молдавской Республике» (СЗМР 92-3) с изменениями. </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28 </w:t>
      </w:r>
      <w:r w:rsidRPr="00931368">
        <w:rPr>
          <w:rFonts w:ascii="Times New Roman" w:eastAsia="Times New Roman" w:hAnsi="Times New Roman" w:cs="Times New Roman"/>
          <w:sz w:val="24"/>
          <w:szCs w:val="24"/>
          <w:lang w:eastAsia="ru-RU"/>
        </w:rPr>
        <w:t>сентября 2009 года № 874-ЗИД-</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«Об электроэнергетике» (САЗ 09-40)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27 октября 1992 года «О безопасности «(СЗМЗ 92-4)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13 </w:t>
      </w:r>
      <w:r w:rsidRPr="00931368">
        <w:rPr>
          <w:rFonts w:ascii="Times New Roman" w:eastAsia="Times New Roman" w:hAnsi="Times New Roman" w:cs="Times New Roman"/>
          <w:sz w:val="24"/>
          <w:szCs w:val="24"/>
          <w:lang w:eastAsia="ru-RU"/>
        </w:rPr>
        <w:t>апреля 2009 года № 721-З-</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 высшем и послевузовском профессиональном образовании» (САЗ 09-16)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21 апреля 2004 года № 408-З-</w:t>
      </w:r>
      <w:r w:rsidRPr="00931368">
        <w:rPr>
          <w:rFonts w:ascii="Times New Roman" w:eastAsia="Times New Roman" w:hAnsi="Times New Roman" w:cs="Times New Roman"/>
          <w:sz w:val="24"/>
          <w:szCs w:val="24"/>
          <w:lang w:val="en-US" w:eastAsia="ru-RU"/>
        </w:rPr>
        <w:t>III</w:t>
      </w:r>
      <w:r w:rsidRPr="00931368">
        <w:rPr>
          <w:rFonts w:ascii="Times New Roman" w:eastAsia="Times New Roman" w:hAnsi="Times New Roman" w:cs="Times New Roman"/>
          <w:sz w:val="24"/>
          <w:szCs w:val="24"/>
          <w:lang w:eastAsia="ru-RU"/>
        </w:rPr>
        <w:t xml:space="preserve"> «О государственной молодежной политике» (САЗ 04-17)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Закон Приднестровской Молдавской Республики от 23 мая 2013 года «О Государственной границе Приднестровской Молдавской Республики» (САЗ 13-23).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25 </w:t>
      </w:r>
      <w:r w:rsidRPr="00931368">
        <w:rPr>
          <w:rFonts w:ascii="Times New Roman" w:eastAsia="Times New Roman" w:hAnsi="Times New Roman" w:cs="Times New Roman"/>
          <w:sz w:val="24"/>
          <w:szCs w:val="24"/>
          <w:lang w:eastAsia="ru-RU"/>
        </w:rPr>
        <w:t xml:space="preserve">апреля 2012 года </w:t>
      </w:r>
      <w:r w:rsidRPr="00931368">
        <w:rPr>
          <w:rFonts w:ascii="Times New Roman" w:eastAsia="Times New Roman" w:hAnsi="Times New Roman" w:cs="Times New Roman"/>
          <w:caps/>
          <w:sz w:val="24"/>
          <w:szCs w:val="24"/>
          <w:lang w:eastAsia="ru-RU"/>
        </w:rPr>
        <w:t>№ 49-З-</w:t>
      </w:r>
      <w:r w:rsidRPr="00931368">
        <w:rPr>
          <w:rFonts w:ascii="Times New Roman" w:eastAsia="Times New Roman" w:hAnsi="Times New Roman" w:cs="Times New Roman"/>
          <w:caps/>
          <w:sz w:val="24"/>
          <w:szCs w:val="24"/>
          <w:lang w:val="en-US" w:eastAsia="ru-RU"/>
        </w:rPr>
        <w:t>V</w:t>
      </w:r>
      <w:r w:rsidRPr="00931368">
        <w:rPr>
          <w:rFonts w:ascii="Times New Roman" w:eastAsia="Times New Roman" w:hAnsi="Times New Roman" w:cs="Times New Roman"/>
          <w:caps/>
          <w:sz w:val="24"/>
          <w:szCs w:val="24"/>
          <w:lang w:eastAsia="ru-RU"/>
        </w:rPr>
        <w:t xml:space="preserve"> </w:t>
      </w:r>
      <w:r w:rsidRPr="00931368">
        <w:rPr>
          <w:rFonts w:ascii="Times New Roman" w:eastAsia="Times New Roman" w:hAnsi="Times New Roman" w:cs="Times New Roman"/>
          <w:sz w:val="24"/>
          <w:szCs w:val="24"/>
          <w:lang w:eastAsia="ru-RU"/>
        </w:rPr>
        <w:t>«О системе государственной службы Приднестровской Молдавской Республики» (САЗ 12-18).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Arial Unicode MS" w:hAnsi="Times New Roman" w:cs="Times New Roman"/>
          <w:sz w:val="24"/>
          <w:szCs w:val="24"/>
          <w:lang w:eastAsia="ru-RU"/>
        </w:rPr>
        <w:t>27 апреля 2012 года</w:t>
      </w:r>
      <w:r w:rsidRPr="00931368">
        <w:rPr>
          <w:rFonts w:ascii="Times New Roman" w:eastAsia="Times New Roman" w:hAnsi="Times New Roman" w:cs="Times New Roman"/>
          <w:sz w:val="24"/>
          <w:szCs w:val="24"/>
          <w:lang w:eastAsia="ru-RU"/>
        </w:rPr>
        <w:t xml:space="preserve"> </w:t>
      </w:r>
      <w:r w:rsidRPr="00931368">
        <w:rPr>
          <w:rFonts w:ascii="Times New Roman" w:eastAsia="Arial Unicode MS" w:hAnsi="Times New Roman" w:cs="Times New Roman"/>
          <w:sz w:val="24"/>
          <w:szCs w:val="24"/>
          <w:lang w:eastAsia="ru-RU"/>
        </w:rPr>
        <w:t>№ 53-З-V</w:t>
      </w:r>
      <w:r w:rsidRPr="00931368">
        <w:rPr>
          <w:rFonts w:ascii="Times New Roman" w:eastAsia="Times New Roman" w:hAnsi="Times New Roman" w:cs="Times New Roman"/>
          <w:sz w:val="24"/>
          <w:szCs w:val="24"/>
          <w:lang w:eastAsia="ru-RU"/>
        </w:rPr>
        <w:t xml:space="preserve"> «О государственной гражданской службе Приднестровской Молдавской Республике» (САЗ 12-18)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20 </w:t>
      </w:r>
      <w:r w:rsidRPr="00931368">
        <w:rPr>
          <w:rFonts w:ascii="Times New Roman" w:eastAsia="Times New Roman" w:hAnsi="Times New Roman" w:cs="Times New Roman"/>
          <w:sz w:val="24"/>
          <w:szCs w:val="24"/>
          <w:lang w:eastAsia="ru-RU"/>
        </w:rPr>
        <w:t xml:space="preserve">июня 2012 года </w:t>
      </w:r>
      <w:r w:rsidRPr="00931368">
        <w:rPr>
          <w:rFonts w:ascii="Times New Roman" w:eastAsia="Times New Roman" w:hAnsi="Times New Roman" w:cs="Times New Roman"/>
          <w:caps/>
          <w:sz w:val="24"/>
          <w:szCs w:val="24"/>
          <w:lang w:eastAsia="ru-RU"/>
        </w:rPr>
        <w:t>№ 97-З-</w:t>
      </w:r>
      <w:r w:rsidRPr="00931368">
        <w:rPr>
          <w:rFonts w:ascii="Times New Roman" w:eastAsia="Times New Roman" w:hAnsi="Times New Roman" w:cs="Times New Roman"/>
          <w:caps/>
          <w:sz w:val="24"/>
          <w:szCs w:val="24"/>
          <w:lang w:val="en-US" w:eastAsia="ru-RU"/>
        </w:rPr>
        <w:t>V</w:t>
      </w:r>
      <w:r w:rsidRPr="00931368">
        <w:rPr>
          <w:rFonts w:ascii="Times New Roman" w:eastAsia="Times New Roman" w:hAnsi="Times New Roman" w:cs="Times New Roman"/>
          <w:caps/>
          <w:sz w:val="24"/>
          <w:szCs w:val="24"/>
          <w:lang w:eastAsia="ru-RU"/>
        </w:rPr>
        <w:t xml:space="preserve"> </w:t>
      </w:r>
      <w:r w:rsidRPr="00931368">
        <w:rPr>
          <w:rFonts w:ascii="Times New Roman" w:eastAsia="Times New Roman" w:hAnsi="Times New Roman" w:cs="Times New Roman"/>
          <w:sz w:val="24"/>
          <w:szCs w:val="24"/>
          <w:lang w:eastAsia="ru-RU"/>
        </w:rPr>
        <w:t>«О защите детей от информации, причиняющей вред их здоровью и развитию» (САЗ 12-26).</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ноября 1994 года «О психиатрической помощи и гарантиях прав граждан при ее оказании»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25 октября 2005 года № 649-З-III «Об исполнительном производстве» (САЗ 05-44)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8 декабря 2003 года № 367-З-III «Об обращениях граждан» (САЗ 03-50)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bCs/>
          <w:caps/>
          <w:sz w:val="24"/>
          <w:szCs w:val="24"/>
          <w:lang w:eastAsia="ru-RU"/>
        </w:rPr>
        <w:t xml:space="preserve">4 </w:t>
      </w:r>
      <w:r w:rsidRPr="00931368">
        <w:rPr>
          <w:rFonts w:ascii="Times New Roman" w:eastAsia="Times New Roman" w:hAnsi="Times New Roman" w:cs="Times New Roman"/>
          <w:bCs/>
          <w:sz w:val="24"/>
          <w:szCs w:val="24"/>
          <w:lang w:eastAsia="ru-RU"/>
        </w:rPr>
        <w:t xml:space="preserve">августа 2008 года </w:t>
      </w:r>
      <w:r w:rsidRPr="00931368">
        <w:rPr>
          <w:rFonts w:ascii="Times New Roman" w:eastAsia="Times New Roman" w:hAnsi="Times New Roman" w:cs="Times New Roman"/>
          <w:bCs/>
          <w:caps/>
          <w:sz w:val="24"/>
          <w:szCs w:val="24"/>
          <w:lang w:eastAsia="ru-RU"/>
        </w:rPr>
        <w:t>№ 528-З-I</w:t>
      </w:r>
      <w:r w:rsidRPr="00931368">
        <w:rPr>
          <w:rFonts w:ascii="Times New Roman" w:eastAsia="Times New Roman" w:hAnsi="Times New Roman" w:cs="Times New Roman"/>
          <w:bCs/>
          <w:caps/>
          <w:sz w:val="24"/>
          <w:szCs w:val="24"/>
          <w:lang w:val="en-US" w:eastAsia="ru-RU"/>
        </w:rPr>
        <w:t>V</w:t>
      </w:r>
      <w:r w:rsidRPr="00931368">
        <w:rPr>
          <w:rFonts w:ascii="Times New Roman" w:eastAsia="Times New Roman" w:hAnsi="Times New Roman" w:cs="Times New Roman"/>
          <w:bCs/>
          <w:caps/>
          <w:sz w:val="24"/>
          <w:szCs w:val="24"/>
          <w:lang w:eastAsia="ru-RU"/>
        </w:rPr>
        <w:t xml:space="preserve"> </w:t>
      </w:r>
      <w:r w:rsidRPr="00931368">
        <w:rPr>
          <w:rFonts w:ascii="Times New Roman" w:eastAsia="Times New Roman" w:hAnsi="Times New Roman" w:cs="Times New Roman"/>
          <w:sz w:val="24"/>
          <w:szCs w:val="24"/>
          <w:lang w:eastAsia="ru-RU"/>
        </w:rPr>
        <w:t xml:space="preserve">«Об общественных объединениях» </w:t>
      </w:r>
      <w:r w:rsidRPr="00931368">
        <w:rPr>
          <w:rFonts w:ascii="Times New Roman" w:eastAsia="Times New Roman" w:hAnsi="Times New Roman" w:cs="Times New Roman"/>
          <w:bCs/>
          <w:caps/>
          <w:sz w:val="24"/>
          <w:szCs w:val="24"/>
          <w:lang w:eastAsia="ru-RU"/>
        </w:rPr>
        <w:t>(САЗ 08-31)</w:t>
      </w:r>
      <w:r w:rsidRPr="00931368">
        <w:rPr>
          <w:rFonts w:ascii="Times New Roman" w:eastAsia="Times New Roman" w:hAnsi="Times New Roman" w:cs="Times New Roman"/>
          <w:sz w:val="24"/>
          <w:szCs w:val="24"/>
          <w:lang w:eastAsia="ru-RU"/>
        </w:rPr>
        <w:t xml:space="preserve">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января 2000 года № 239-3 «О политических партиях» (СЗМР 00-1)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bCs/>
          <w:sz w:val="24"/>
          <w:szCs w:val="24"/>
          <w:lang w:eastAsia="ru-RU"/>
        </w:rPr>
        <w:t xml:space="preserve">13 октября 1997 года «О транспорте» (СЗМР 97-4) </w:t>
      </w:r>
      <w:r w:rsidRPr="00931368">
        <w:rPr>
          <w:rFonts w:ascii="Times New Roman" w:eastAsia="Times New Roman" w:hAnsi="Times New Roman" w:cs="Times New Roman"/>
          <w:sz w:val="24"/>
          <w:szCs w:val="24"/>
          <w:lang w:eastAsia="ru-RU"/>
        </w:rPr>
        <w:t>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13 декабря 2005 года N 701-З-III «О статусе столицы Приднестровской Молдавской Республики» (САЗ 05-51).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25 октября 2005 года № 647-З-III «О судебных исполнителях» (САЗ 05-44)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5 декабря 2002 года № 210-З-III «Об организации проведения собраний» (САЗ 02-49) </w:t>
      </w:r>
      <w:r w:rsidRPr="00931368">
        <w:rPr>
          <w:rFonts w:ascii="Times New Roman" w:eastAsia="Times New Roman" w:hAnsi="Times New Roman" w:cs="Times New Roman"/>
          <w:sz w:val="24"/>
          <w:szCs w:val="24"/>
          <w:lang w:val="en-US" w:eastAsia="ru-RU"/>
        </w:rPr>
        <w:t>c</w:t>
      </w:r>
      <w:r w:rsidRPr="00931368">
        <w:rPr>
          <w:rFonts w:ascii="Times New Roman" w:eastAsia="Times New Roman" w:hAnsi="Times New Roman" w:cs="Times New Roman"/>
          <w:sz w:val="24"/>
          <w:szCs w:val="24"/>
          <w:lang w:eastAsia="ru-RU"/>
        </w:rPr>
        <w:t xml:space="preserve">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23 ноября 1994 года «Об охране окружающей среды»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июня 1998 года № 107-З «О животном мире» (СЗМР 98-3) c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 октября 2009 года № 878-З-</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«Об охране атмосферного воздуха» (САЗ 09-40)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Закон Приднестровской Молдавской Республики от 9 июля 2000 года № 304-3 «О внутренних войсках»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9 июня 2000 года № 303-З «О вооруженных силах»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января 2001 года N 371-З «О статусе военнослужащих» (СЗМР 01-1)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августа 2002 года № 183-3-III «О рынке ценных бумаг» (САЗ 02-32)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февраля 1995 года «О защите прав потребителей» (СЗМР 95-1)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w:t>
      </w:r>
      <w:r w:rsidRPr="00931368">
        <w:rPr>
          <w:rFonts w:ascii="Times New Roman" w:eastAsia="Times New Roman" w:hAnsi="Times New Roman" w:cs="Times New Roman"/>
          <w:bCs/>
          <w:sz w:val="24"/>
          <w:szCs w:val="24"/>
          <w:lang w:eastAsia="ru-RU"/>
        </w:rPr>
        <w:t xml:space="preserve"> 26 октября 2012 года № 205-З-</w:t>
      </w:r>
      <w:r w:rsidRPr="00931368">
        <w:rPr>
          <w:rFonts w:ascii="Times New Roman" w:eastAsia="Times New Roman" w:hAnsi="Times New Roman" w:cs="Times New Roman"/>
          <w:bCs/>
          <w:sz w:val="24"/>
          <w:szCs w:val="24"/>
          <w:lang w:val="en-US" w:eastAsia="ru-RU"/>
        </w:rPr>
        <w:t>V</w:t>
      </w:r>
      <w:r w:rsidRPr="00931368">
        <w:rPr>
          <w:rFonts w:ascii="Times New Roman" w:eastAsia="Times New Roman" w:hAnsi="Times New Roman" w:cs="Times New Roman"/>
          <w:bCs/>
          <w:sz w:val="24"/>
          <w:szCs w:val="24"/>
          <w:lang w:eastAsia="ru-RU"/>
        </w:rPr>
        <w:t xml:space="preserve"> «О </w:t>
      </w:r>
      <w:r w:rsidRPr="00931368">
        <w:rPr>
          <w:rFonts w:ascii="Times New Roman" w:eastAsia="Times New Roman" w:hAnsi="Times New Roman" w:cs="Times New Roman"/>
          <w:sz w:val="24"/>
          <w:szCs w:val="24"/>
          <w:lang w:eastAsia="ru-RU"/>
        </w:rPr>
        <w:t>Следственном комитете Приднестровской Молдавской Республики</w:t>
      </w:r>
      <w:r w:rsidRPr="00931368">
        <w:rPr>
          <w:rFonts w:ascii="Times New Roman" w:eastAsia="Times New Roman" w:hAnsi="Times New Roman" w:cs="Times New Roman"/>
          <w:bCs/>
          <w:sz w:val="24"/>
          <w:szCs w:val="24"/>
          <w:lang w:eastAsia="ru-RU"/>
        </w:rPr>
        <w:t xml:space="preserve"> (САЗ 12-44)</w:t>
      </w:r>
      <w:r w:rsidRPr="00931368">
        <w:rPr>
          <w:rFonts w:ascii="Times New Roman" w:eastAsia="Times New Roman" w:hAnsi="Times New Roman" w:cs="Times New Roman"/>
          <w:sz w:val="24"/>
          <w:szCs w:val="24"/>
          <w:lang w:eastAsia="ru-RU"/>
        </w:rPr>
        <w:t xml:space="preserve">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27 июня 2003 года № 294-З-III «Об образовании» (САЗ 03-26)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w:t>
      </w:r>
      <w:r w:rsidRPr="00931368">
        <w:rPr>
          <w:rFonts w:ascii="Times New Roman" w:eastAsia="Times New Roman" w:hAnsi="Times New Roman" w:cs="Times New Roman"/>
          <w:b/>
          <w:sz w:val="24"/>
          <w:szCs w:val="24"/>
          <w:lang w:eastAsia="ru-RU"/>
        </w:rPr>
        <w:t xml:space="preserve"> </w:t>
      </w:r>
      <w:r w:rsidRPr="00931368">
        <w:rPr>
          <w:rFonts w:ascii="Times New Roman" w:eastAsia="Times New Roman" w:hAnsi="Times New Roman" w:cs="Times New Roman"/>
          <w:sz w:val="24"/>
          <w:szCs w:val="24"/>
          <w:lang w:eastAsia="ru-RU"/>
        </w:rPr>
        <w:t>от 21 августа 2008 года № 535-З-IV «О культуре» (САЗ 08-33)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16 мая 2012 года № 71-З-</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«Об охране репродуктивного здоровья граждан и о планировании семьи» (САЗ 12-21).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5 </w:t>
      </w:r>
      <w:r w:rsidRPr="00931368">
        <w:rPr>
          <w:rFonts w:ascii="Times New Roman" w:eastAsia="Times New Roman" w:hAnsi="Times New Roman" w:cs="Times New Roman"/>
          <w:sz w:val="24"/>
          <w:szCs w:val="24"/>
          <w:lang w:eastAsia="ru-RU"/>
        </w:rPr>
        <w:t xml:space="preserve">июля </w:t>
      </w:r>
      <w:r w:rsidRPr="00931368">
        <w:rPr>
          <w:rFonts w:ascii="Times New Roman" w:eastAsia="Times New Roman" w:hAnsi="Times New Roman" w:cs="Times New Roman"/>
          <w:caps/>
          <w:sz w:val="24"/>
          <w:szCs w:val="24"/>
          <w:lang w:eastAsia="ru-RU"/>
        </w:rPr>
        <w:t xml:space="preserve">2012 </w:t>
      </w:r>
      <w:r w:rsidRPr="00931368">
        <w:rPr>
          <w:rFonts w:ascii="Times New Roman" w:eastAsia="Times New Roman" w:hAnsi="Times New Roman" w:cs="Times New Roman"/>
          <w:sz w:val="24"/>
          <w:szCs w:val="24"/>
          <w:lang w:eastAsia="ru-RU"/>
        </w:rPr>
        <w:t>года № 113-З-</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«О государственной поддержке долгожителей» (САЗ 12-28).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10 июля 2012 года № 133-З-V «О физической культуре и спорте в Приднестровской Молдавской Республике» (САЗ 12-29)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Верховного Совета Приднестровской Молдавской Республики от 1 июня 1995 года № 438 «Об утверждении «Положения об административных комиссиях при районных, городских, государственных администрациях».</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(САЗ 12-23).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19 декабря 2016 года № 10 «Об утверждении системы и структуры исполнительных органов государственной власти Приднестровской Молдавской Республики».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25 февраля 2016 года № 90 «Об утверждении Положения, системы, структуры, штатного расписания Центрального аппарата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 (САЗ 16-8)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25 февраля 2016 года № 89 «Об утверждении Положения о Государственной автомобильной инспекции Министерства внутренних дел Приднестровской Молдавской Республики» (САЗ 16-8).</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30 января 2015 года № 22 «Об утверждении Положения об особенностях осуществления миграционного учета и контроля в Приднестровской Молдавской Республике» (газета «Приднестровье» от  31 января 2015  года № 16, приложение) с изменениями и дополнениями.</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Указ Президента Приднестровской Молдавской Республики от 30 января 2015 года № 28 «Об утверждении Правил дорожного движения Приднестровской Молдавской Республики» (САЗ 15-05) с изменениями и дополнениями.</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Указ Президента Приднестровской Молдавской Республики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 </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Указ Президента Приднестровской Молдавской Республики от 25 марта 2012 года № 208 «Об утверждении «Положения, состава, структуры и штатной численности Комитета Государственной Безопасности Приднестровской Молдавской Республики» (САЗ 12-14) с изменениями и дополнениями. </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5 июля 2012 года № 427 «Об утверждении Положения, структуры и штатной численности Министерства иностранных дел Приднестровской Молдавской Республики» (САЗ 12-28).</w:t>
      </w:r>
    </w:p>
    <w:p w:rsidR="00931368" w:rsidRPr="00931368" w:rsidRDefault="00931368" w:rsidP="00931368">
      <w:pPr>
        <w:numPr>
          <w:ilvl w:val="0"/>
          <w:numId w:val="34"/>
        </w:numPr>
        <w:tabs>
          <w:tab w:val="num" w:pos="689"/>
        </w:tabs>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13 января 2015 года № 7 «О создании государственного образовательного учреждения «Республиканское суворовское военное училище» имени маршала Советского Союза Георгия Константиновича Жукова» (САЗ 15-3) с изменениями и дополнениями.</w:t>
      </w:r>
    </w:p>
    <w:p w:rsidR="00931368" w:rsidRPr="00931368" w:rsidRDefault="00931368" w:rsidP="00931368">
      <w:pPr>
        <w:numPr>
          <w:ilvl w:val="0"/>
          <w:numId w:val="34"/>
        </w:numPr>
        <w:shd w:val="clear" w:color="auto" w:fill="FFFFFF"/>
        <w:spacing w:after="0" w:line="270" w:lineRule="atLeast"/>
        <w:ind w:left="360"/>
        <w:jc w:val="both"/>
        <w:rPr>
          <w:rFonts w:ascii="Open Sans" w:eastAsia="Times New Roman" w:hAnsi="Open Sans"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 июля 2014 года № 217 «Об утверждении образца постановления-квитанции о наложении административного штрафа, взыскиваемого на месте совершения административного правонарушения» (САЗ 14-27).</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 июня 2014 года № 183 «О государственных должностях Приднестровской Молдавской Республики» (САЗ 14-23).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473 «О Реестре должностей государственной гражданской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474 «О порядке ведения Реестра должностей государственной гражданской службы Приднестровской Молдавской Республики»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№475 «Об утверждении Положения о конкурсе на замещение вакансий должности государственной гражданской службы Приднестровской Молдавской Республики»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476 «Об утверждении Положения о служебном контракте, о прохождении государственной гражданской службы Приднестровской Молдавской Республики и замещении должности государственной службы Приднестровской Молдавской Республики  и Примерной формы служебного контракта»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477 «Об утверждении Положения о проведении аттестации государственной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478 «О порядке сдачи квалификационного экзамена государственными гражданскими служащими Приднестровской Молдавской Республики и оценки их знаний, навыков и умений (профессионального уровня)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Указ Президента Приднестровской Молдавской Республики от 26 июля 2012 года № 479 «О порядке присвоения и сохранения классных чинов государственной гражданской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480 «О квалификационных требованиях стажу государственной гражданской службы Приднестровской Молдавской Республики или стажу работы по специальности для гражданских служащих Приднестровской Молдавской Республики»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481 «Об утверждении Положения о персональных данных гражданского служащего Приднестровской Молдавской Республики и ведении его личного дела».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483 «О дополнительном квалификационном требовании к лицам, занимающим высшие и главные должности государственной гражданской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Указ Президента Приднестровской Молдавской Республики от 11 апреля 2011 года № 228 «Об утверждении «Перечня наркотических средств, психотропных веществ и их подлежащих контролю в Приднестровской Молдавской Республике»;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ПМР; Перечня растений, содержащих наркотические средства или психотропные вещества либо их </w:t>
      </w:r>
      <w:proofErr w:type="spellStart"/>
      <w:r w:rsidRPr="00931368">
        <w:rPr>
          <w:rFonts w:ascii="Times New Roman" w:eastAsia="Times New Roman" w:hAnsi="Times New Roman" w:cs="Times New Roman"/>
          <w:sz w:val="24"/>
          <w:szCs w:val="24"/>
          <w:lang w:eastAsia="ru-RU"/>
        </w:rPr>
        <w:t>прекурсоры</w:t>
      </w:r>
      <w:proofErr w:type="spellEnd"/>
      <w:r w:rsidRPr="00931368">
        <w:rPr>
          <w:rFonts w:ascii="Times New Roman" w:eastAsia="Times New Roman" w:hAnsi="Times New Roman" w:cs="Times New Roman"/>
          <w:sz w:val="24"/>
          <w:szCs w:val="24"/>
          <w:lang w:eastAsia="ru-RU"/>
        </w:rPr>
        <w:t xml:space="preserve">; Размеров растений, содержащих наркотические средства или психотропные вещества либо их </w:t>
      </w:r>
      <w:proofErr w:type="spellStart"/>
      <w:r w:rsidRPr="00931368">
        <w:rPr>
          <w:rFonts w:ascii="Times New Roman" w:eastAsia="Times New Roman" w:hAnsi="Times New Roman" w:cs="Times New Roman"/>
          <w:sz w:val="24"/>
          <w:szCs w:val="24"/>
          <w:lang w:eastAsia="ru-RU"/>
        </w:rPr>
        <w:t>прекурсоры</w:t>
      </w:r>
      <w:proofErr w:type="spellEnd"/>
      <w:r w:rsidRPr="00931368">
        <w:rPr>
          <w:rFonts w:ascii="Times New Roman" w:eastAsia="Times New Roman" w:hAnsi="Times New Roman" w:cs="Times New Roman"/>
          <w:sz w:val="24"/>
          <w:szCs w:val="24"/>
          <w:lang w:eastAsia="ru-RU"/>
        </w:rPr>
        <w:t xml:space="preserve"> для целей статьи 229 УК ПМР» (САЗ 11-15)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(САЗ 12-34).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(САЗ 12-10).</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5 июля 2012 года № 427 «Об утверждении Положения, структуры и штатной численности Министерства иностранных дел Приднестровской Молдавской Республики» (САЗ 12-28).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 октября 2012 года № 667 «Об утверждении структуры, штатного расписания и штатной численности Следственного комитета Приднестровской Молдавской Республики» (САЗ 12-41)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23 августа 2006 года № 457 «Об утверждении Положения «О Комиссии по защите прав несовершеннолетних» (САЗ 06-35)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28 апреля 2005 года № 194 «Об утверждении Положения о порядке обращения взыскания налоговыми органами на имущество налогоплательщиков» (САЗ 05-18).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Постановление Правительства Приднестровской Молдавской Республики от 29 февраля 2016 года  № 34 «Об утверждении Положения, структуры и предельной штатной численности Министерства здравоохранения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32 «Об утверждении Положения, структуры и предельной штатной численности Министерства по социальной защите и труду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36 «Об утверждении «Положения, структуры и предельной штатной численности</w:t>
      </w:r>
      <w:r w:rsidRPr="00931368">
        <w:rPr>
          <w:rFonts w:ascii="Times New Roman" w:eastAsia="Times New Roman" w:hAnsi="Times New Roman" w:cs="Times New Roman"/>
          <w:b/>
          <w:sz w:val="24"/>
          <w:szCs w:val="24"/>
          <w:lang w:eastAsia="ru-RU"/>
        </w:rPr>
        <w:t xml:space="preserve"> </w:t>
      </w:r>
      <w:r w:rsidRPr="00931368">
        <w:rPr>
          <w:rFonts w:ascii="Times New Roman" w:eastAsia="Times New Roman" w:hAnsi="Times New Roman" w:cs="Times New Roman"/>
          <w:sz w:val="24"/>
          <w:szCs w:val="24"/>
          <w:lang w:eastAsia="ru-RU"/>
        </w:rPr>
        <w:t>Министерства сельского хозяйства и природных ресурсов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13 «Об утверждении «Положения, структуры и предельной штатной численности Министерства экономического развития Приднестровской Молдавской Республики» (САЗ 12-9)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31 «Об утверждении «Положения, структуры и предельной штатной численности Министерства финансов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37 «Об утверждении «Положения, структуры и предельной штатной численности Комитета цен и антимонопольной деятельности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37 «Об утверждении правил торговли алкогольными напитками предприятиями розничной торговли и общественного питания»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9 июля 2014 года № 185 «Об утверждении «Временных ветеринарно-санитарных правил содержания и защиты домашних животных на территории Приднестровской Молдавской Республики»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33 «Об утверждении Положения, структуры и предельной штатной численности  Министерства просвещения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39 «Об утверждении Положения, структуры и предельной штатной численности  Государственной службы по спорту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38 «Об утверждении Положения, структуры и предельной штатной численности  Государственной службы по культуре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15 марта 2012 года № 21 «О Президиуме Правительства Приднестровской Молдавской Республики» (САЗ 12-13)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lastRenderedPageBreak/>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(САЗ 13-11)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(САЗ 12-7)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3 «Об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 (САЗ 12-7).</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15 марта 2012 года  № 23 «Об утверждении Положения о государственной администрации города (района) Приднестровской Молдавской Республики» (САЗ 12-13)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13 «Об утверждении «Положения, структуры и предельной штатной численности Министерства экономического развития Приднестровской Молдавской Республики» (САЗ 12-9)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предприятиями розничной торговли и общественного питания» (САЗ 99-43)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Комитета цен и антимонопольной деятельности Приднестровской Молдавской Республики от 3 июля 2014 года № 47 «Об утверждении протоколов и постановлений, применяемых при ведении производства по делам об административных правонарушениях» (САЗ 14-31).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8 октября 1999 года № 267 «Об утверждении Наставления по ДПС ГАИ Министерства внутренних дел Приднестровской Молдавской Республики». </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24 февраля 2004 года № 80 «Об утверждении Инструкции «Об организации деятельности участкового инспектора милиции».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4 апреля 2002 года № 82 «Об утверждении и введении в действие </w:t>
      </w:r>
      <w:r w:rsidRPr="00931368">
        <w:rPr>
          <w:rFonts w:ascii="Times New Roman" w:eastAsia="Times New Roman" w:hAnsi="Times New Roman" w:cs="Times New Roman"/>
          <w:sz w:val="24"/>
          <w:szCs w:val="24"/>
          <w:lang w:eastAsia="ru-RU"/>
        </w:rPr>
        <w:lastRenderedPageBreak/>
        <w:t>Положения «О специальных приёмниках при органах внутренних дел для содержания лиц, подвергнутых административному аресту» (САЗ 02-28).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15 мая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2002 года</w:t>
        </w:r>
      </w:smartTag>
      <w:r w:rsidRPr="00931368">
        <w:rPr>
          <w:rFonts w:ascii="Times New Roman" w:eastAsia="Times New Roman" w:hAnsi="Times New Roman" w:cs="Times New Roman"/>
          <w:sz w:val="24"/>
          <w:szCs w:val="24"/>
          <w:lang w:eastAsia="ru-RU"/>
        </w:rPr>
        <w:t xml:space="preserve">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28 декабря </w:t>
      </w:r>
      <w:smartTag w:uri="urn:schemas-microsoft-com:office:smarttags" w:element="metricconverter">
        <w:smartTagPr>
          <w:attr w:name="ProductID" w:val="2007 г"/>
        </w:smartTagPr>
        <w:r w:rsidRPr="00931368">
          <w:rPr>
            <w:rFonts w:ascii="Times New Roman" w:eastAsia="Times New Roman" w:hAnsi="Times New Roman" w:cs="Times New Roman"/>
            <w:sz w:val="24"/>
            <w:szCs w:val="24"/>
            <w:lang w:eastAsia="ru-RU"/>
          </w:rPr>
          <w:t>2007 года</w:t>
        </w:r>
      </w:smartTag>
      <w:r w:rsidRPr="00931368">
        <w:rPr>
          <w:rFonts w:ascii="Times New Roman" w:eastAsia="Times New Roman" w:hAnsi="Times New Roman" w:cs="Times New Roman"/>
          <w:sz w:val="24"/>
          <w:szCs w:val="24"/>
          <w:lang w:eastAsia="ru-RU"/>
        </w:rPr>
        <w:t xml:space="preserve">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21 января </w:t>
      </w:r>
      <w:smartTag w:uri="urn:schemas-microsoft-com:office:smarttags" w:element="metricconverter">
        <w:smartTagPr>
          <w:attr w:name="ProductID" w:val="2003 г"/>
        </w:smartTagPr>
        <w:r w:rsidRPr="00931368">
          <w:rPr>
            <w:rFonts w:ascii="Times New Roman" w:eastAsia="Times New Roman" w:hAnsi="Times New Roman" w:cs="Times New Roman"/>
            <w:sz w:val="24"/>
            <w:szCs w:val="24"/>
            <w:lang w:eastAsia="ru-RU"/>
          </w:rPr>
          <w:t xml:space="preserve">2003 года </w:t>
        </w:r>
      </w:smartTag>
      <w:r w:rsidRPr="00931368">
        <w:rPr>
          <w:rFonts w:ascii="Times New Roman" w:eastAsia="Times New Roman" w:hAnsi="Times New Roman" w:cs="Times New Roman"/>
          <w:sz w:val="24"/>
          <w:szCs w:val="24"/>
          <w:lang w:eastAsia="ru-RU"/>
        </w:rPr>
        <w:t>№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27 мая 2009 года № 213 «Об утверждении Инструкции «О порядке приёма на службу в органы внутренних дел Приднестровской Молдавской Республики на контрактной основе».</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Совместный приказ Министерства внутренних дел Приднестровской Молдавской Республики, Министерства здравоохранения и социальной защиты Приднестровской Молдавской Республики, Министерства юстиции Приднестровской Молдавской Республики  от 1 октября  </w:t>
      </w:r>
      <w:smartTag w:uri="urn:schemas-microsoft-com:office:smarttags" w:element="metricconverter">
        <w:smartTagPr>
          <w:attr w:name="ProductID" w:val="2012 г"/>
        </w:smartTagPr>
        <w:r w:rsidRPr="00931368">
          <w:rPr>
            <w:rFonts w:ascii="Times New Roman" w:eastAsia="Times New Roman" w:hAnsi="Times New Roman" w:cs="Times New Roman"/>
            <w:sz w:val="24"/>
            <w:szCs w:val="24"/>
            <w:lang w:eastAsia="ru-RU"/>
          </w:rPr>
          <w:t xml:space="preserve">2012 года </w:t>
        </w:r>
      </w:smartTag>
      <w:r w:rsidRPr="00931368">
        <w:rPr>
          <w:rFonts w:ascii="Times New Roman" w:eastAsia="Times New Roman" w:hAnsi="Times New Roman" w:cs="Times New Roman"/>
          <w:sz w:val="24"/>
          <w:szCs w:val="24"/>
          <w:lang w:eastAsia="ru-RU"/>
        </w:rPr>
        <w:t>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Комитета цен и антимонопольной деятельности Приднестровской Молдавской Республики  от 20 мая 2013 года № 64 «Об утверждении Положения о </w:t>
      </w:r>
      <w:r w:rsidRPr="00931368">
        <w:rPr>
          <w:rFonts w:ascii="Times New Roman" w:eastAsia="Times New Roman" w:hAnsi="Times New Roman" w:cs="Times New Roman"/>
          <w:sz w:val="24"/>
          <w:szCs w:val="24"/>
          <w:lang w:eastAsia="ru-RU"/>
        </w:rPr>
        <w:lastRenderedPageBreak/>
        <w:t>порядке работы с обращениями граждан и организации личного приёма граждан в Комитете цен и антимонопольной деятельности Приднестровской Молдавской Республики» (САЗ 13-24).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Конституционного Суда Приднестровской Молдавской Республики от 25 октября 2005 года № 06–П / 05 по делу о толковании пункта 3 статьи 74 и части третьей пункта 1 статьи 60 Конституции Приднестровской Молдавской Республики.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(САЗ 14-3).</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III</w:t>
      </w:r>
      <w:r w:rsidRPr="00931368">
        <w:rPr>
          <w:rFonts w:ascii="Times New Roman" w:eastAsia="Times New Roman" w:hAnsi="Times New Roman" w:cs="Times New Roman"/>
          <w:b/>
          <w:sz w:val="24"/>
          <w:szCs w:val="24"/>
          <w:lang w:eastAsia="ru-RU"/>
        </w:rPr>
        <w:t xml:space="preserve">.Монографии, учебные и практические пособия, учебники, </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сборники статей, методическая литература</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Авакьян С.А. Конституционное право России. В 2 т.- 4 изд. – М.,2010.</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Авакьян С.А. Россия: гражданство, иностранцы, внешняя миграция.- СПб.,2003.</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Баглай М.В., Туманов В.А. Малая энциклопедия конституционного права. М., 1998.</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Баранчиков В.А. Муниципальное право РФ: Учебник. - М.: Экзамен, 2005.</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Cs/>
          <w:color w:val="000000"/>
          <w:sz w:val="24"/>
          <w:szCs w:val="24"/>
          <w:lang w:eastAsia="ru-RU"/>
        </w:rPr>
        <w:t xml:space="preserve">Витрук Н.В. Конституционное право Российской </w:t>
      </w:r>
      <w:proofErr w:type="gramStart"/>
      <w:r w:rsidRPr="00931368">
        <w:rPr>
          <w:rFonts w:ascii="Times New Roman" w:eastAsia="Times New Roman" w:hAnsi="Times New Roman" w:cs="Times New Roman"/>
          <w:bCs/>
          <w:color w:val="000000"/>
          <w:sz w:val="24"/>
          <w:szCs w:val="24"/>
          <w:lang w:eastAsia="ru-RU"/>
        </w:rPr>
        <w:t>Федерации.-</w:t>
      </w:r>
      <w:proofErr w:type="gramEnd"/>
      <w:r w:rsidRPr="00931368">
        <w:rPr>
          <w:rFonts w:ascii="Times New Roman" w:eastAsia="Times New Roman" w:hAnsi="Times New Roman" w:cs="Times New Roman"/>
          <w:bCs/>
          <w:color w:val="000000"/>
          <w:sz w:val="24"/>
          <w:szCs w:val="24"/>
          <w:lang w:eastAsia="ru-RU"/>
        </w:rPr>
        <w:t>М., 2010.</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iCs/>
          <w:sz w:val="24"/>
          <w:szCs w:val="24"/>
          <w:lang w:eastAsia="ru-RU"/>
        </w:rPr>
        <w:t>Граждан В.Д</w:t>
      </w:r>
      <w:r w:rsidRPr="00931368">
        <w:rPr>
          <w:rFonts w:ascii="Times New Roman" w:eastAsia="Times New Roman" w:hAnsi="Times New Roman" w:cs="Times New Roman"/>
          <w:i/>
          <w:iCs/>
          <w:sz w:val="24"/>
          <w:szCs w:val="24"/>
          <w:lang w:eastAsia="ru-RU"/>
        </w:rPr>
        <w:t>.</w:t>
      </w:r>
      <w:r w:rsidRPr="00931368">
        <w:rPr>
          <w:rFonts w:ascii="Times New Roman" w:eastAsia="Times New Roman" w:hAnsi="Times New Roman" w:cs="Times New Roman"/>
          <w:sz w:val="24"/>
          <w:szCs w:val="24"/>
          <w:lang w:eastAsia="ru-RU"/>
        </w:rPr>
        <w:t xml:space="preserve"> Государственная гражданская служба: учеб. пособие. М., 2005.</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sz w:val="24"/>
          <w:szCs w:val="24"/>
          <w:lang w:eastAsia="ru-RU"/>
        </w:rPr>
        <w:t>Гришковец</w:t>
      </w:r>
      <w:r w:rsidRPr="00931368">
        <w:rPr>
          <w:rFonts w:ascii="Times New Roman" w:eastAsia="Times New Roman" w:hAnsi="Times New Roman" w:cs="Times New Roman"/>
          <w:i/>
          <w:iCs/>
          <w:sz w:val="24"/>
          <w:szCs w:val="24"/>
          <w:lang w:eastAsia="ru-RU"/>
        </w:rPr>
        <w:t xml:space="preserve"> </w:t>
      </w:r>
      <w:r w:rsidRPr="00931368">
        <w:rPr>
          <w:rFonts w:ascii="Times New Roman" w:eastAsia="Times New Roman" w:hAnsi="Times New Roman" w:cs="Times New Roman"/>
          <w:iCs/>
          <w:sz w:val="24"/>
          <w:szCs w:val="24"/>
          <w:lang w:eastAsia="ru-RU"/>
        </w:rPr>
        <w:t>А.А.</w:t>
      </w:r>
      <w:r w:rsidRPr="00931368">
        <w:rPr>
          <w:rFonts w:ascii="Times New Roman" w:eastAsia="Times New Roman" w:hAnsi="Times New Roman" w:cs="Times New Roman"/>
          <w:sz w:val="24"/>
          <w:szCs w:val="24"/>
          <w:lang w:eastAsia="ru-RU"/>
        </w:rPr>
        <w:t xml:space="preserve"> Правовое регулирование государственной гражданской службы в Российской Федерации. Учебный курс. М., </w:t>
      </w:r>
      <w:r w:rsidRPr="00931368">
        <w:rPr>
          <w:rFonts w:ascii="Times New Roman" w:eastAsia="Times New Roman" w:hAnsi="Times New Roman" w:cs="Times New Roman"/>
          <w:iCs/>
          <w:sz w:val="24"/>
          <w:szCs w:val="24"/>
          <w:lang w:eastAsia="ru-RU"/>
        </w:rPr>
        <w:t>2003</w:t>
      </w:r>
      <w:r w:rsidRPr="00931368">
        <w:rPr>
          <w:rFonts w:ascii="Times New Roman" w:eastAsia="Times New Roman" w:hAnsi="Times New Roman" w:cs="Times New Roman"/>
          <w:sz w:val="24"/>
          <w:szCs w:val="24"/>
          <w:lang w:eastAsia="ru-RU"/>
        </w:rPr>
        <w:t>.</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История Приднестровской Молдавской Республики. В 3 Томах. -</w:t>
      </w:r>
      <w:r w:rsidRPr="00931368">
        <w:rPr>
          <w:rFonts w:ascii="Times New Roman" w:eastAsia="Times New Roman" w:hAnsi="Times New Roman" w:cs="Times New Roman"/>
          <w:iCs/>
          <w:sz w:val="24"/>
          <w:szCs w:val="24"/>
          <w:lang w:eastAsia="ru-RU"/>
        </w:rPr>
        <w:t>Тирасполь</w:t>
      </w:r>
      <w:r w:rsidRPr="00931368">
        <w:rPr>
          <w:rFonts w:ascii="Times New Roman" w:eastAsia="Times New Roman" w:hAnsi="Times New Roman" w:cs="Times New Roman"/>
          <w:sz w:val="24"/>
          <w:szCs w:val="24"/>
          <w:lang w:eastAsia="ru-RU"/>
        </w:rPr>
        <w:t>, 2001.</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 Иванов С.А. Формирование и развитие управления в Российском государстве (историко-политический аспект): учебное  пособие. М., 2001.</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Игнатов. В.Г История государственного управления в России: учебник. Ростов-н/Д: «Феникс», 1999. </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proofErr w:type="spellStart"/>
      <w:r w:rsidRPr="00931368">
        <w:rPr>
          <w:rFonts w:ascii="Times New Roman" w:eastAsia="Times New Roman" w:hAnsi="Times New Roman" w:cs="Times New Roman"/>
          <w:sz w:val="24"/>
          <w:szCs w:val="24"/>
          <w:lang w:eastAsia="ru-RU"/>
        </w:rPr>
        <w:t>Кашанина</w:t>
      </w:r>
      <w:proofErr w:type="spellEnd"/>
      <w:r w:rsidRPr="00931368">
        <w:rPr>
          <w:rFonts w:ascii="Times New Roman" w:eastAsia="Times New Roman" w:hAnsi="Times New Roman" w:cs="Times New Roman"/>
          <w:sz w:val="24"/>
          <w:szCs w:val="24"/>
          <w:lang w:eastAsia="ru-RU"/>
        </w:rPr>
        <w:t xml:space="preserve"> Т.В. Основы российского права. – М.: Норма, 1998г.</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Козлова Е. И., Кутафин О. Е. Конституционное право России. М.: Юрист, 1998.</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Кокотов А.Н. Конституционное право </w:t>
      </w:r>
      <w:proofErr w:type="gramStart"/>
      <w:r w:rsidRPr="00931368">
        <w:rPr>
          <w:rFonts w:ascii="Times New Roman" w:eastAsia="Times New Roman" w:hAnsi="Times New Roman" w:cs="Times New Roman"/>
          <w:sz w:val="24"/>
          <w:szCs w:val="24"/>
          <w:lang w:eastAsia="ru-RU"/>
        </w:rPr>
        <w:t>России.-</w:t>
      </w:r>
      <w:proofErr w:type="gramEnd"/>
      <w:r w:rsidRPr="00931368">
        <w:rPr>
          <w:rFonts w:ascii="Times New Roman" w:eastAsia="Times New Roman" w:hAnsi="Times New Roman" w:cs="Times New Roman"/>
          <w:sz w:val="24"/>
          <w:szCs w:val="24"/>
          <w:lang w:eastAsia="ru-RU"/>
        </w:rPr>
        <w:t>М.,2010.</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proofErr w:type="spellStart"/>
      <w:r w:rsidRPr="00931368">
        <w:rPr>
          <w:rFonts w:ascii="Times New Roman" w:eastAsia="Times New Roman" w:hAnsi="Times New Roman" w:cs="Times New Roman"/>
          <w:sz w:val="24"/>
          <w:szCs w:val="24"/>
          <w:lang w:eastAsia="ru-RU"/>
        </w:rPr>
        <w:t>Кашепов</w:t>
      </w:r>
      <w:proofErr w:type="spellEnd"/>
      <w:r w:rsidRPr="00931368">
        <w:rPr>
          <w:rFonts w:ascii="Times New Roman" w:eastAsia="Times New Roman" w:hAnsi="Times New Roman" w:cs="Times New Roman"/>
          <w:sz w:val="24"/>
          <w:szCs w:val="24"/>
          <w:lang w:eastAsia="ru-RU"/>
        </w:rPr>
        <w:t xml:space="preserve"> В.П. Конституционные принципы судебной </w:t>
      </w:r>
      <w:proofErr w:type="gramStart"/>
      <w:r w:rsidRPr="00931368">
        <w:rPr>
          <w:rFonts w:ascii="Times New Roman" w:eastAsia="Times New Roman" w:hAnsi="Times New Roman" w:cs="Times New Roman"/>
          <w:sz w:val="24"/>
          <w:szCs w:val="24"/>
          <w:lang w:eastAsia="ru-RU"/>
        </w:rPr>
        <w:t>власти.-</w:t>
      </w:r>
      <w:proofErr w:type="gramEnd"/>
      <w:r w:rsidRPr="00931368">
        <w:rPr>
          <w:rFonts w:ascii="Times New Roman" w:eastAsia="Times New Roman" w:hAnsi="Times New Roman" w:cs="Times New Roman"/>
          <w:sz w:val="24"/>
          <w:szCs w:val="24"/>
          <w:lang w:eastAsia="ru-RU"/>
        </w:rPr>
        <w:t>М.,2011.</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proofErr w:type="spellStart"/>
      <w:r w:rsidRPr="00931368">
        <w:rPr>
          <w:rFonts w:ascii="Times New Roman" w:eastAsia="Times New Roman" w:hAnsi="Times New Roman" w:cs="Times New Roman"/>
          <w:sz w:val="24"/>
          <w:szCs w:val="24"/>
          <w:lang w:eastAsia="ru-RU"/>
        </w:rPr>
        <w:t>Колюшин</w:t>
      </w:r>
      <w:proofErr w:type="spellEnd"/>
      <w:r w:rsidRPr="00931368">
        <w:rPr>
          <w:rFonts w:ascii="Times New Roman" w:eastAsia="Times New Roman" w:hAnsi="Times New Roman" w:cs="Times New Roman"/>
          <w:sz w:val="24"/>
          <w:szCs w:val="24"/>
          <w:lang w:eastAsia="ru-RU"/>
        </w:rPr>
        <w:t xml:space="preserve"> Е.И. Муниципальное право России: Курс лекций. - М.: Норма, 2008.</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proofErr w:type="spellStart"/>
      <w:r w:rsidRPr="00931368">
        <w:rPr>
          <w:rFonts w:ascii="Times New Roman" w:eastAsia="Times New Roman" w:hAnsi="Times New Roman" w:cs="Times New Roman"/>
          <w:sz w:val="24"/>
          <w:szCs w:val="24"/>
          <w:lang w:eastAsia="ru-RU"/>
        </w:rPr>
        <w:t>Комкова</w:t>
      </w:r>
      <w:proofErr w:type="spellEnd"/>
      <w:r w:rsidRPr="00931368">
        <w:rPr>
          <w:rFonts w:ascii="Times New Roman" w:eastAsia="Times New Roman" w:hAnsi="Times New Roman" w:cs="Times New Roman"/>
          <w:sz w:val="24"/>
          <w:szCs w:val="24"/>
          <w:lang w:eastAsia="ru-RU"/>
        </w:rPr>
        <w:t xml:space="preserve"> К.Н. Конституционное право Российской Федерации.- М.:Юрайт,2013</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Конституция ПМР (Краткий постатейный комментарий). Тирасполь. </w:t>
      </w:r>
      <w:smartTag w:uri="urn:schemas-microsoft-com:office:smarttags" w:element="metricconverter">
        <w:smartTagPr>
          <w:attr w:name="ProductID" w:val="2009 г"/>
        </w:smartTagPr>
        <w:r w:rsidRPr="00931368">
          <w:rPr>
            <w:rFonts w:ascii="Times New Roman" w:eastAsia="Times New Roman" w:hAnsi="Times New Roman" w:cs="Times New Roman"/>
            <w:sz w:val="24"/>
            <w:szCs w:val="24"/>
            <w:lang w:eastAsia="ru-RU"/>
          </w:rPr>
          <w:t>2009 г</w:t>
        </w:r>
      </w:smartTag>
      <w:r w:rsidRPr="00931368">
        <w:rPr>
          <w:rFonts w:ascii="Times New Roman" w:eastAsia="Times New Roman" w:hAnsi="Times New Roman" w:cs="Times New Roman"/>
          <w:sz w:val="24"/>
          <w:szCs w:val="24"/>
          <w:lang w:eastAsia="ru-RU"/>
        </w:rPr>
        <w:t>.</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sz w:val="24"/>
          <w:szCs w:val="24"/>
          <w:lang w:eastAsia="ru-RU"/>
        </w:rPr>
        <w:t>Мельников В.П</w:t>
      </w:r>
      <w:r w:rsidRPr="00931368">
        <w:rPr>
          <w:rFonts w:ascii="Times New Roman" w:eastAsia="Times New Roman" w:hAnsi="Times New Roman" w:cs="Times New Roman"/>
          <w:i/>
          <w:iCs/>
          <w:sz w:val="24"/>
          <w:szCs w:val="24"/>
          <w:lang w:eastAsia="ru-RU"/>
        </w:rPr>
        <w:t>.</w:t>
      </w:r>
      <w:r w:rsidRPr="00931368">
        <w:rPr>
          <w:rFonts w:ascii="Times New Roman" w:eastAsia="Times New Roman" w:hAnsi="Times New Roman" w:cs="Times New Roman"/>
          <w:sz w:val="24"/>
          <w:szCs w:val="24"/>
          <w:lang w:eastAsia="ru-RU"/>
        </w:rPr>
        <w:t xml:space="preserve"> Государственная служба в России: исторический опыт: учебное пособие. М.: Изд-во РАГС, 2005. </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sz w:val="24"/>
          <w:szCs w:val="24"/>
          <w:lang w:eastAsia="ru-RU"/>
        </w:rPr>
        <w:t>Мельников В.П., Нечипоренко</w:t>
      </w:r>
      <w:r w:rsidRPr="00931368">
        <w:rPr>
          <w:rFonts w:ascii="Times New Roman" w:eastAsia="Times New Roman" w:hAnsi="Times New Roman" w:cs="Times New Roman"/>
          <w:i/>
          <w:iCs/>
          <w:sz w:val="24"/>
          <w:szCs w:val="24"/>
          <w:lang w:eastAsia="ru-RU"/>
        </w:rPr>
        <w:t xml:space="preserve"> </w:t>
      </w:r>
      <w:r w:rsidRPr="00931368">
        <w:rPr>
          <w:rFonts w:ascii="Times New Roman" w:eastAsia="Times New Roman" w:hAnsi="Times New Roman" w:cs="Times New Roman"/>
          <w:i/>
          <w:iCs/>
          <w:sz w:val="24"/>
          <w:szCs w:val="24"/>
          <w:lang w:val="en-US"/>
        </w:rPr>
        <w:t>B</w:t>
      </w:r>
      <w:r w:rsidRPr="00931368">
        <w:rPr>
          <w:rFonts w:ascii="Times New Roman" w:eastAsia="Times New Roman" w:hAnsi="Times New Roman" w:cs="Times New Roman"/>
          <w:i/>
          <w:iCs/>
          <w:sz w:val="24"/>
          <w:szCs w:val="24"/>
        </w:rPr>
        <w:t>.</w:t>
      </w:r>
      <w:r w:rsidRPr="00931368">
        <w:rPr>
          <w:rFonts w:ascii="Times New Roman" w:eastAsia="Times New Roman" w:hAnsi="Times New Roman" w:cs="Times New Roman"/>
          <w:i/>
          <w:iCs/>
          <w:sz w:val="24"/>
          <w:szCs w:val="24"/>
          <w:lang w:val="en-US"/>
        </w:rPr>
        <w:t>C</w:t>
      </w:r>
      <w:r w:rsidRPr="00931368">
        <w:rPr>
          <w:rFonts w:ascii="Times New Roman" w:eastAsia="Times New Roman" w:hAnsi="Times New Roman" w:cs="Times New Roman"/>
          <w:i/>
          <w:iCs/>
          <w:sz w:val="24"/>
          <w:szCs w:val="24"/>
        </w:rPr>
        <w:t>.</w:t>
      </w:r>
      <w:r w:rsidRPr="00931368">
        <w:rPr>
          <w:rFonts w:ascii="Times New Roman" w:eastAsia="Times New Roman" w:hAnsi="Times New Roman" w:cs="Times New Roman"/>
          <w:sz w:val="24"/>
          <w:szCs w:val="24"/>
        </w:rPr>
        <w:t xml:space="preserve"> </w:t>
      </w:r>
      <w:r w:rsidRPr="00931368">
        <w:rPr>
          <w:rFonts w:ascii="Times New Roman" w:eastAsia="Times New Roman" w:hAnsi="Times New Roman" w:cs="Times New Roman"/>
          <w:sz w:val="24"/>
          <w:szCs w:val="24"/>
          <w:lang w:eastAsia="ru-RU"/>
        </w:rPr>
        <w:t>Государственная служба в России: отечественный опыт организации и современность. Учебное пособие. М.: Изд-во РАГС, 2003.</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proofErr w:type="spellStart"/>
      <w:r w:rsidRPr="00931368">
        <w:rPr>
          <w:rFonts w:ascii="Times New Roman" w:eastAsia="Times New Roman" w:hAnsi="Times New Roman" w:cs="Times New Roman"/>
          <w:sz w:val="24"/>
          <w:szCs w:val="24"/>
          <w:lang w:eastAsia="ru-RU"/>
        </w:rPr>
        <w:t>Стрекозов</w:t>
      </w:r>
      <w:proofErr w:type="spellEnd"/>
      <w:r w:rsidRPr="00931368">
        <w:rPr>
          <w:rFonts w:ascii="Times New Roman" w:eastAsia="Times New Roman" w:hAnsi="Times New Roman" w:cs="Times New Roman"/>
          <w:sz w:val="24"/>
          <w:szCs w:val="24"/>
          <w:lang w:eastAsia="ru-RU"/>
        </w:rPr>
        <w:t xml:space="preserve"> В.Г., </w:t>
      </w:r>
      <w:proofErr w:type="spellStart"/>
      <w:r w:rsidRPr="00931368">
        <w:rPr>
          <w:rFonts w:ascii="Times New Roman" w:eastAsia="Times New Roman" w:hAnsi="Times New Roman" w:cs="Times New Roman"/>
          <w:sz w:val="24"/>
          <w:szCs w:val="24"/>
          <w:lang w:eastAsia="ru-RU"/>
        </w:rPr>
        <w:t>Казанчев</w:t>
      </w:r>
      <w:proofErr w:type="spellEnd"/>
      <w:r w:rsidRPr="00931368">
        <w:rPr>
          <w:rFonts w:ascii="Times New Roman" w:eastAsia="Times New Roman" w:hAnsi="Times New Roman" w:cs="Times New Roman"/>
          <w:sz w:val="24"/>
          <w:szCs w:val="24"/>
          <w:lang w:eastAsia="ru-RU"/>
        </w:rPr>
        <w:t xml:space="preserve"> Ю.Д. Конституционное право Российской </w:t>
      </w:r>
      <w:r w:rsidRPr="00931368">
        <w:rPr>
          <w:rFonts w:ascii="Times New Roman" w:eastAsia="Times New Roman" w:hAnsi="Times New Roman" w:cs="Times New Roman"/>
          <w:iCs/>
          <w:sz w:val="24"/>
          <w:szCs w:val="24"/>
          <w:lang w:eastAsia="ru-RU"/>
        </w:rPr>
        <w:t>Федерации</w:t>
      </w:r>
      <w:r w:rsidRPr="00931368">
        <w:rPr>
          <w:rFonts w:ascii="Times New Roman" w:eastAsia="Times New Roman" w:hAnsi="Times New Roman" w:cs="Times New Roman"/>
          <w:sz w:val="24"/>
          <w:szCs w:val="24"/>
          <w:lang w:eastAsia="ru-RU"/>
        </w:rPr>
        <w:t>. - М.: Былина,  2005.</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Тихомиров А.Ю., М., Городец Конституционное право России. 2009.</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iCs/>
          <w:sz w:val="24"/>
          <w:szCs w:val="24"/>
          <w:lang w:eastAsia="ru-RU"/>
        </w:rPr>
        <w:lastRenderedPageBreak/>
        <w:t>Хаманева Н.</w:t>
      </w:r>
      <w:r w:rsidRPr="00931368">
        <w:rPr>
          <w:rFonts w:ascii="Times New Roman" w:eastAsia="Times New Roman" w:hAnsi="Times New Roman" w:cs="Times New Roman"/>
          <w:bCs/>
          <w:i/>
          <w:i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Специфика правового статуса Уполномоченного по правам человека в Российской Федерации и проблемы законодательного регулирования его деятельности // Государство и право. 1997. № 9.</w:t>
      </w:r>
    </w:p>
    <w:p w:rsidR="00931368" w:rsidRPr="00931368" w:rsidRDefault="00931368" w:rsidP="00931368">
      <w:pPr>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IV</w:t>
      </w:r>
      <w:r w:rsidRPr="00931368">
        <w:rPr>
          <w:rFonts w:ascii="Times New Roman" w:eastAsia="Times New Roman" w:hAnsi="Times New Roman" w:cs="Times New Roman"/>
          <w:b/>
          <w:sz w:val="24"/>
          <w:szCs w:val="24"/>
          <w:lang w:eastAsia="ru-RU"/>
        </w:rPr>
        <w:t>. Периодическая печать</w:t>
      </w:r>
    </w:p>
    <w:p w:rsidR="00931368" w:rsidRPr="00931368" w:rsidRDefault="00931368" w:rsidP="00931368">
      <w:pPr>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Бюллетень Верховного суда Российской Федерации. ГУ издательство «Юридическая литература» Администрации Президента Российской Федерации.</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Государство и право. Журнал. Издатель  РАН. Издательство «Наука».</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Государственная власть и местное самоуправление. Практическое и информационное издание. Издательская группа «ЮРИСТ».</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Закон и право. Журнал.  Издательство «ЮНИТИ-ДАНА».</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Конституционное и муниципальное право. Научно-практическое и информационное издание. Издательская группа «ЮРИСТ».</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outlineLvl w:val="0"/>
        <w:rPr>
          <w:rFonts w:ascii="Times New Roman" w:eastAsia="Times New Roman" w:hAnsi="Times New Roman" w:cs="Times New Roman"/>
          <w:iCs/>
          <w:color w:val="000000"/>
          <w:sz w:val="24"/>
          <w:szCs w:val="24"/>
          <w:lang w:eastAsia="ru-RU"/>
        </w:rPr>
      </w:pPr>
    </w:p>
    <w:p w:rsid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Pr="00931368"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931368" w:rsidRPr="00931368" w:rsidRDefault="00931368" w:rsidP="003B27FF">
      <w:pPr>
        <w:shd w:val="clear" w:color="auto" w:fill="FFFFFF"/>
        <w:autoSpaceDE w:val="0"/>
        <w:autoSpaceDN w:val="0"/>
        <w:adjustRightInd w:val="0"/>
        <w:spacing w:after="0" w:line="240" w:lineRule="auto"/>
        <w:ind w:left="3048" w:firstLine="492"/>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Приложение 1 </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firstLine="708"/>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УТВЕРЖДАЮ</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t>Начальник кафедры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t>______________________</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       </w:t>
      </w:r>
      <w:r w:rsidRPr="00931368">
        <w:rPr>
          <w:rFonts w:ascii="Times New Roman" w:eastAsia="Times New Roman" w:hAnsi="Times New Roman" w:cs="Times New Roman"/>
          <w:color w:val="000000"/>
          <w:sz w:val="24"/>
          <w:szCs w:val="24"/>
          <w:vertAlign w:val="superscript"/>
          <w:lang w:eastAsia="ru-RU"/>
        </w:rPr>
        <w:t>(наименование кафедры)</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vertAlign w:val="superscript"/>
          <w:lang w:eastAsia="ru-RU"/>
        </w:rPr>
        <w:lastRenderedPageBreak/>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t xml:space="preserve">ученая степень, ученое звание, спец. </w:t>
      </w:r>
      <w:r w:rsidRPr="00931368">
        <w:rPr>
          <w:rFonts w:ascii="Times New Roman" w:eastAsia="Times New Roman" w:hAnsi="Times New Roman" w:cs="Times New Roman"/>
          <w:bCs/>
          <w:color w:val="000000"/>
          <w:sz w:val="24"/>
          <w:szCs w:val="24"/>
          <w:vertAlign w:val="superscript"/>
          <w:lang w:eastAsia="ru-RU"/>
        </w:rPr>
        <w:t xml:space="preserve">звание, </w:t>
      </w:r>
      <w:r w:rsidRPr="00931368">
        <w:rPr>
          <w:rFonts w:ascii="Times New Roman" w:eastAsia="Times New Roman" w:hAnsi="Times New Roman" w:cs="Times New Roman"/>
          <w:color w:val="000000"/>
          <w:sz w:val="24"/>
          <w:szCs w:val="24"/>
          <w:vertAlign w:val="superscript"/>
          <w:lang w:eastAsia="ru-RU"/>
        </w:rPr>
        <w:t>Ф.И.О.)</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bCs/>
          <w:color w:val="000000"/>
          <w:sz w:val="24"/>
          <w:szCs w:val="24"/>
          <w:vertAlign w:val="superscript"/>
          <w:lang w:eastAsia="ru-RU"/>
        </w:rPr>
      </w:pP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t xml:space="preserve">                        (подпись)</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«___»_______________20___г.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ЗАДАНИЕ</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на выполнение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Выпускнику________________________________________________________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 xml:space="preserve">(Ф.И.О., </w:t>
      </w:r>
      <w:r w:rsidRPr="00931368">
        <w:rPr>
          <w:rFonts w:ascii="Times New Roman" w:eastAsia="Times New Roman" w:hAnsi="Times New Roman" w:cs="Times New Roman"/>
          <w:bCs/>
          <w:color w:val="000000"/>
          <w:sz w:val="24"/>
          <w:szCs w:val="24"/>
          <w:vertAlign w:val="superscript"/>
          <w:lang w:eastAsia="ru-RU"/>
        </w:rPr>
        <w:t>курс, № учебной группы))</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lang w:eastAsia="ru-RU"/>
        </w:rPr>
        <w:t>Руководитель.__________________________________________________</w:t>
      </w:r>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color w:val="000000"/>
          <w:sz w:val="24"/>
          <w:szCs w:val="24"/>
          <w:vertAlign w:val="superscript"/>
          <w:lang w:eastAsia="ru-RU"/>
        </w:rPr>
        <w:t>(Ф.И.О., ученая степень, ученое звание, должность)</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1.Тема_____________________________утверждена приказом начальника ТЮИ МВД ПМР № ___ от «___»___________20 __ г.</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2. Срок сдачи обучаемым законченной выпускной квалификационной работы «_____» _____________20 ___ г.</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3.</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Перечень основной литературы, практических материалов (исходные данные)_______________________________________________________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4. Содержание работы 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5. Перечень графического материала___________________________________</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6. Консультанты по работе____________________________________________</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r>
      <w:r w:rsidRPr="00931368">
        <w:rPr>
          <w:rFonts w:ascii="Times New Roman" w:eastAsia="Times New Roman" w:hAnsi="Times New Roman" w:cs="Times New Roman"/>
          <w:bCs/>
          <w:color w:val="000000"/>
          <w:sz w:val="24"/>
          <w:szCs w:val="24"/>
          <w:lang w:eastAsia="ru-RU"/>
        </w:rPr>
        <w:tab/>
      </w:r>
      <w:r w:rsidRPr="00931368">
        <w:rPr>
          <w:rFonts w:ascii="Times New Roman" w:eastAsia="Times New Roman" w:hAnsi="Times New Roman" w:cs="Times New Roman"/>
          <w:bCs/>
          <w:color w:val="000000"/>
          <w:sz w:val="24"/>
          <w:szCs w:val="24"/>
          <w:lang w:eastAsia="ru-RU"/>
        </w:rPr>
        <w:tab/>
        <w:t xml:space="preserve">        </w:t>
      </w:r>
      <w:r w:rsidRPr="00931368">
        <w:rPr>
          <w:rFonts w:ascii="Times New Roman" w:eastAsia="Times New Roman" w:hAnsi="Times New Roman" w:cs="Times New Roman"/>
          <w:color w:val="000000"/>
          <w:sz w:val="24"/>
          <w:szCs w:val="24"/>
          <w:vertAlign w:val="superscript"/>
          <w:lang w:eastAsia="ru-RU"/>
        </w:rPr>
        <w:t xml:space="preserve"> (Ф.И.О., ученая степень, ученое звание и должность) </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7.</w:t>
      </w:r>
      <w:r w:rsidRPr="00931368">
        <w:rPr>
          <w:rFonts w:ascii="Times New Roman" w:eastAsia="Times New Roman" w:hAnsi="Times New Roman" w:cs="Times New Roman"/>
          <w:bCs/>
          <w:color w:val="000000"/>
          <w:sz w:val="24"/>
          <w:szCs w:val="24"/>
          <w:lang w:eastAsia="ru-RU"/>
        </w:rPr>
        <w:t>Дата выдачи задания   «_____» ___________________20 ___ г.</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Научный руководитель ___________________________________________</w:t>
      </w:r>
    </w:p>
    <w:p w:rsidR="00931368" w:rsidRPr="00931368" w:rsidRDefault="00931368" w:rsidP="00931368">
      <w:pPr>
        <w:shd w:val="clear" w:color="auto" w:fill="FFFFFF"/>
        <w:autoSpaceDE w:val="0"/>
        <w:autoSpaceDN w:val="0"/>
        <w:adjustRightInd w:val="0"/>
        <w:spacing w:after="0" w:line="240" w:lineRule="auto"/>
        <w:ind w:firstLine="2520"/>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(подпись)</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Cs/>
          <w:color w:val="000000"/>
          <w:sz w:val="24"/>
          <w:szCs w:val="24"/>
          <w:lang w:eastAsia="ru-RU"/>
        </w:rPr>
        <w:t>Выпускник</w:t>
      </w:r>
      <w:r w:rsidRPr="00931368">
        <w:rPr>
          <w:rFonts w:ascii="Times New Roman" w:eastAsia="Times New Roman" w:hAnsi="Times New Roman" w:cs="Times New Roman"/>
          <w:color w:val="000000"/>
          <w:sz w:val="24"/>
          <w:szCs w:val="24"/>
          <w:lang w:eastAsia="ru-RU"/>
        </w:rPr>
        <w:t xml:space="preserve">  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(подпись)</w:t>
      </w:r>
    </w:p>
    <w:p w:rsidR="00931368" w:rsidRPr="00931368" w:rsidRDefault="00931368" w:rsidP="00931368">
      <w:pPr>
        <w:shd w:val="clear" w:color="auto" w:fill="FFFFFF"/>
        <w:autoSpaceDE w:val="0"/>
        <w:autoSpaceDN w:val="0"/>
        <w:adjustRightInd w:val="0"/>
        <w:spacing w:after="0" w:line="240" w:lineRule="auto"/>
        <w:ind w:left="3540"/>
        <w:outlineLvl w:val="0"/>
        <w:rPr>
          <w:rFonts w:ascii="Times New Roman" w:eastAsia="Times New Roman" w:hAnsi="Times New Roman" w:cs="Times New Roman"/>
          <w:iCs/>
          <w:color w:val="000000"/>
          <w:sz w:val="24"/>
          <w:szCs w:val="24"/>
          <w:lang w:eastAsia="ru-RU"/>
        </w:rPr>
      </w:pPr>
      <w:r w:rsidRPr="00931368">
        <w:rPr>
          <w:rFonts w:ascii="Times New Roman" w:eastAsia="Times New Roman" w:hAnsi="Times New Roman" w:cs="Times New Roman"/>
          <w:iCs/>
          <w:color w:val="000000"/>
          <w:sz w:val="24"/>
          <w:szCs w:val="24"/>
          <w:lang w:eastAsia="ru-RU"/>
        </w:rPr>
        <w:t xml:space="preserve">                                                                                                                     </w:t>
      </w:r>
    </w:p>
    <w:p w:rsidR="00931368" w:rsidRPr="00931368" w:rsidRDefault="00931368" w:rsidP="00931368">
      <w:pPr>
        <w:shd w:val="clear" w:color="auto" w:fill="FFFFFF"/>
        <w:autoSpaceDE w:val="0"/>
        <w:autoSpaceDN w:val="0"/>
        <w:adjustRightInd w:val="0"/>
        <w:spacing w:after="0" w:line="240" w:lineRule="auto"/>
        <w:ind w:left="354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4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2</w:t>
      </w:r>
    </w:p>
    <w:p w:rsidR="00931368" w:rsidRPr="00931368" w:rsidRDefault="00931368" w:rsidP="00931368">
      <w:pPr>
        <w:shd w:val="clear" w:color="auto" w:fill="FFFFFF"/>
        <w:autoSpaceDE w:val="0"/>
        <w:autoSpaceDN w:val="0"/>
        <w:adjustRightInd w:val="0"/>
        <w:spacing w:after="0" w:line="240" w:lineRule="auto"/>
        <w:ind w:left="4956" w:firstLine="708"/>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firstLine="708"/>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УТВЕРЖДАЮ</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00BF3809">
        <w:rPr>
          <w:rFonts w:ascii="Times New Roman" w:eastAsia="Times New Roman" w:hAnsi="Times New Roman" w:cs="Times New Roman"/>
          <w:b/>
          <w:bCs/>
          <w:color w:val="000000"/>
          <w:sz w:val="24"/>
          <w:szCs w:val="24"/>
          <w:lang w:eastAsia="ru-RU"/>
        </w:rPr>
        <w:t>Научный руководитель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t>______________________</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       </w:t>
      </w:r>
      <w:r w:rsidRPr="00931368">
        <w:rPr>
          <w:rFonts w:ascii="Times New Roman" w:eastAsia="Times New Roman" w:hAnsi="Times New Roman" w:cs="Times New Roman"/>
          <w:color w:val="000000"/>
          <w:sz w:val="24"/>
          <w:szCs w:val="24"/>
          <w:vertAlign w:val="superscript"/>
          <w:lang w:eastAsia="ru-RU"/>
        </w:rPr>
        <w:t>(наименование кафедры)</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vertAlign w:val="superscript"/>
          <w:lang w:eastAsia="ru-RU"/>
        </w:rPr>
        <w:lastRenderedPageBreak/>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t xml:space="preserve">ученая степень, ученое звание, спец. </w:t>
      </w:r>
      <w:r w:rsidRPr="00931368">
        <w:rPr>
          <w:rFonts w:ascii="Times New Roman" w:eastAsia="Times New Roman" w:hAnsi="Times New Roman" w:cs="Times New Roman"/>
          <w:bCs/>
          <w:color w:val="000000"/>
          <w:sz w:val="24"/>
          <w:szCs w:val="24"/>
          <w:vertAlign w:val="superscript"/>
          <w:lang w:eastAsia="ru-RU"/>
        </w:rPr>
        <w:t xml:space="preserve">звание, </w:t>
      </w:r>
      <w:r w:rsidRPr="00931368">
        <w:rPr>
          <w:rFonts w:ascii="Times New Roman" w:eastAsia="Times New Roman" w:hAnsi="Times New Roman" w:cs="Times New Roman"/>
          <w:color w:val="000000"/>
          <w:sz w:val="24"/>
          <w:szCs w:val="24"/>
          <w:vertAlign w:val="superscript"/>
          <w:lang w:eastAsia="ru-RU"/>
        </w:rPr>
        <w:t>Ф.И.О.)</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bCs/>
          <w:color w:val="000000"/>
          <w:sz w:val="24"/>
          <w:szCs w:val="24"/>
          <w:vertAlign w:val="superscript"/>
          <w:lang w:eastAsia="ru-RU"/>
        </w:rPr>
      </w:pP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t xml:space="preserve">                        (подпись)</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«___»_______________20___г.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ПЛАН-ГРАФИК</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выполнения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Тема_</w:t>
      </w:r>
      <w:r w:rsidRPr="00931368">
        <w:rPr>
          <w:rFonts w:ascii="Times New Roman" w:eastAsia="Times New Roman" w:hAnsi="Times New Roman" w:cs="Times New Roman"/>
          <w:color w:val="000000"/>
          <w:sz w:val="24"/>
          <w:szCs w:val="24"/>
          <w:lang w:eastAsia="ru-RU"/>
        </w:rPr>
        <w:t>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(наименование темы)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Выпускник_</w:t>
      </w:r>
      <w:r w:rsidRPr="00931368">
        <w:rPr>
          <w:rFonts w:ascii="Times New Roman" w:eastAsia="Times New Roman" w:hAnsi="Times New Roman" w:cs="Times New Roman"/>
          <w:color w:val="000000"/>
          <w:sz w:val="24"/>
          <w:szCs w:val="24"/>
          <w:lang w:eastAsia="ru-RU"/>
        </w:rPr>
        <w:t>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931368">
        <w:rPr>
          <w:rFonts w:ascii="Times New Roman" w:eastAsia="Times New Roman" w:hAnsi="Times New Roman" w:cs="Times New Roman"/>
          <w:color w:val="000000"/>
          <w:sz w:val="24"/>
          <w:szCs w:val="24"/>
          <w:vertAlign w:val="superscript"/>
          <w:lang w:eastAsia="ru-RU"/>
        </w:rPr>
        <w:t>курс,  №</w:t>
      </w:r>
      <w:proofErr w:type="gramEnd"/>
      <w:r w:rsidRPr="00931368">
        <w:rPr>
          <w:rFonts w:ascii="Times New Roman" w:eastAsia="Times New Roman" w:hAnsi="Times New Roman" w:cs="Times New Roman"/>
          <w:color w:val="000000"/>
          <w:sz w:val="24"/>
          <w:szCs w:val="24"/>
          <w:vertAlign w:val="superscript"/>
          <w:lang w:eastAsia="ru-RU"/>
        </w:rPr>
        <w:t xml:space="preserve">  (учебной группы)</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2053"/>
        <w:gridCol w:w="2738"/>
        <w:gridCol w:w="2054"/>
        <w:gridCol w:w="2043"/>
      </w:tblGrid>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w:t>
            </w:r>
          </w:p>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п/п</w:t>
            </w:r>
          </w:p>
        </w:tc>
        <w:tc>
          <w:tcPr>
            <w:tcW w:w="1072" w:type="pct"/>
          </w:tcPr>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Характер работы. Разделы,</w:t>
            </w:r>
          </w:p>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подразделы и их содержание</w:t>
            </w:r>
          </w:p>
        </w:tc>
        <w:tc>
          <w:tcPr>
            <w:tcW w:w="1430"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Примерный объем</w:t>
            </w:r>
          </w:p>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выполнения</w:t>
            </w:r>
          </w:p>
        </w:tc>
        <w:tc>
          <w:tcPr>
            <w:tcW w:w="1073"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Срок выполнения</w:t>
            </w:r>
          </w:p>
        </w:tc>
        <w:tc>
          <w:tcPr>
            <w:tcW w:w="1067" w:type="pct"/>
          </w:tcPr>
          <w:p w:rsidR="00931368" w:rsidRPr="00931368" w:rsidRDefault="00931368" w:rsidP="00931368">
            <w:pPr>
              <w:autoSpaceDE w:val="0"/>
              <w:autoSpaceDN w:val="0"/>
              <w:adjustRightInd w:val="0"/>
              <w:spacing w:after="0" w:line="240" w:lineRule="auto"/>
              <w:ind w:right="-108"/>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Отметка научного руководителя  о выполнении</w:t>
            </w: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1</w:t>
            </w:r>
          </w:p>
        </w:tc>
        <w:tc>
          <w:tcPr>
            <w:tcW w:w="1072"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2</w:t>
            </w:r>
          </w:p>
        </w:tc>
        <w:tc>
          <w:tcPr>
            <w:tcW w:w="1430"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3</w:t>
            </w:r>
          </w:p>
        </w:tc>
        <w:tc>
          <w:tcPr>
            <w:tcW w:w="1073"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4</w:t>
            </w:r>
          </w:p>
        </w:tc>
        <w:tc>
          <w:tcPr>
            <w:tcW w:w="1067"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5</w:t>
            </w: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bl>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bCs/>
          <w:color w:val="000000"/>
          <w:sz w:val="24"/>
          <w:szCs w:val="24"/>
          <w:lang w:eastAsia="ru-RU"/>
        </w:rPr>
        <w:t>Выпускник         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b/>
          <w:color w:val="000000"/>
          <w:sz w:val="24"/>
          <w:szCs w:val="24"/>
          <w:lang w:eastAsia="ru-RU"/>
        </w:rPr>
        <w:tab/>
      </w:r>
      <w:r w:rsidRPr="00931368">
        <w:rPr>
          <w:rFonts w:ascii="Times New Roman" w:eastAsia="Times New Roman" w:hAnsi="Times New Roman" w:cs="Times New Roman"/>
          <w:b/>
          <w:color w:val="000000"/>
          <w:sz w:val="24"/>
          <w:szCs w:val="24"/>
          <w:lang w:eastAsia="ru-RU"/>
        </w:rPr>
        <w:tab/>
        <w:t xml:space="preserve"> </w:t>
      </w:r>
      <w:r w:rsidRPr="00931368">
        <w:rPr>
          <w:rFonts w:ascii="Times New Roman" w:eastAsia="Times New Roman" w:hAnsi="Times New Roman" w:cs="Times New Roman"/>
          <w:color w:val="000000"/>
          <w:sz w:val="24"/>
          <w:szCs w:val="24"/>
          <w:lang w:eastAsia="ru-RU"/>
        </w:rPr>
        <w:t>(подпись)</w:t>
      </w:r>
      <w:r w:rsidRPr="00931368">
        <w:rPr>
          <w:rFonts w:ascii="Times New Roman" w:eastAsia="Times New Roman" w:hAnsi="Times New Roman" w:cs="Times New Roman"/>
          <w:i/>
          <w:iCs/>
          <w:color w:val="000000"/>
          <w:sz w:val="24"/>
          <w:szCs w:val="24"/>
          <w:lang w:eastAsia="ru-RU"/>
        </w:rPr>
        <w:t xml:space="preserve"> </w:t>
      </w:r>
    </w:p>
    <w:p w:rsidR="00931368" w:rsidRPr="00931368" w:rsidRDefault="00931368" w:rsidP="00931368">
      <w:pPr>
        <w:shd w:val="clear" w:color="auto" w:fill="FFFFFF"/>
        <w:autoSpaceDE w:val="0"/>
        <w:autoSpaceDN w:val="0"/>
        <w:adjustRightInd w:val="0"/>
        <w:spacing w:after="0" w:line="240" w:lineRule="auto"/>
        <w:ind w:left="2880"/>
        <w:outlineLvl w:val="0"/>
        <w:rPr>
          <w:rFonts w:ascii="Times New Roman" w:eastAsia="Times New Roman" w:hAnsi="Times New Roman" w:cs="Times New Roman"/>
          <w:iCs/>
          <w:color w:val="000000"/>
          <w:sz w:val="24"/>
          <w:szCs w:val="24"/>
          <w:lang w:eastAsia="ru-RU"/>
        </w:rPr>
      </w:pPr>
      <w:bookmarkStart w:id="12" w:name="_Toc95121125"/>
    </w:p>
    <w:p w:rsidR="00931368" w:rsidRPr="00931368" w:rsidRDefault="00931368" w:rsidP="00931368">
      <w:pPr>
        <w:shd w:val="clear" w:color="auto" w:fill="FFFFFF"/>
        <w:autoSpaceDE w:val="0"/>
        <w:autoSpaceDN w:val="0"/>
        <w:adjustRightInd w:val="0"/>
        <w:spacing w:after="0" w:line="240" w:lineRule="auto"/>
        <w:ind w:left="28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144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r w:rsidRPr="00931368">
        <w:rPr>
          <w:rFonts w:ascii="Times New Roman" w:eastAsia="Times New Roman" w:hAnsi="Times New Roman" w:cs="Times New Roman"/>
          <w:iCs/>
          <w:color w:val="000000"/>
          <w:sz w:val="24"/>
          <w:szCs w:val="24"/>
          <w:lang w:eastAsia="ru-RU"/>
        </w:rPr>
        <w:t xml:space="preserve"> </w:t>
      </w:r>
      <w:r w:rsidRPr="00931368">
        <w:rPr>
          <w:rFonts w:ascii="Times New Roman" w:eastAsia="Times New Roman" w:hAnsi="Times New Roman" w:cs="Times New Roman"/>
          <w:iCs/>
          <w:color w:val="000000"/>
          <w:sz w:val="24"/>
          <w:szCs w:val="24"/>
          <w:lang w:eastAsia="ru-RU"/>
        </w:rPr>
        <w:tab/>
      </w:r>
      <w:r w:rsidRPr="00931368">
        <w:rPr>
          <w:rFonts w:ascii="Times New Roman" w:eastAsia="Times New Roman" w:hAnsi="Times New Roman" w:cs="Times New Roman"/>
          <w:iCs/>
          <w:color w:val="000000"/>
          <w:sz w:val="24"/>
          <w:szCs w:val="24"/>
          <w:lang w:eastAsia="ru-RU"/>
        </w:rPr>
        <w:tab/>
      </w:r>
      <w:r w:rsidRPr="00931368">
        <w:rPr>
          <w:rFonts w:ascii="Times New Roman" w:eastAsia="Times New Roman" w:hAnsi="Times New Roman" w:cs="Times New Roman"/>
          <w:iCs/>
          <w:color w:val="000000"/>
          <w:sz w:val="24"/>
          <w:szCs w:val="24"/>
          <w:lang w:eastAsia="ru-RU"/>
        </w:rPr>
        <w:tab/>
      </w: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3</w:t>
      </w:r>
    </w:p>
    <w:bookmarkEnd w:id="12"/>
    <w:p w:rsidR="00931368" w:rsidRPr="00931368" w:rsidRDefault="00931368" w:rsidP="00931368">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color w:val="000000"/>
          <w:sz w:val="24"/>
          <w:szCs w:val="24"/>
          <w:lang w:eastAsia="ru-RU"/>
        </w:rPr>
        <w:t>Титульный лист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Государственное образовательное учреждение </w:t>
      </w: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«Тираспольский юридический институт Министерства внутренних дел Приднестровской Молдавской Республики имени М.И. Кутузова»</w:t>
      </w: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Кафедра государственно-правовых дисциплин</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ВЫПУСКНАЯ КВАЛИФИКАЦИОННАЯ РАБОТА</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widowControl w:val="0"/>
        <w:tabs>
          <w:tab w:val="left" w:pos="426"/>
        </w:tabs>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 дисциплине «Конституционное право»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Тема: «</w:t>
      </w:r>
      <w:r w:rsidRPr="00931368">
        <w:rPr>
          <w:rFonts w:ascii="Times New Roman" w:eastAsia="Times New Roman" w:hAnsi="Times New Roman" w:cs="Times New Roman"/>
          <w:color w:val="000000"/>
          <w:sz w:val="24"/>
          <w:szCs w:val="24"/>
          <w:lang w:eastAsia="ru-RU"/>
        </w:rPr>
        <w:t>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2832" w:firstLine="708"/>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Выполнил:</w:t>
      </w:r>
    </w:p>
    <w:p w:rsidR="00931368" w:rsidRPr="00931368" w:rsidRDefault="00931368" w:rsidP="00931368">
      <w:pPr>
        <w:shd w:val="clear" w:color="auto" w:fill="FFFFFF"/>
        <w:autoSpaceDE w:val="0"/>
        <w:autoSpaceDN w:val="0"/>
        <w:adjustRightInd w:val="0"/>
        <w:spacing w:after="0" w:line="240" w:lineRule="auto"/>
        <w:ind w:left="3540"/>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________________</w:t>
      </w:r>
    </w:p>
    <w:p w:rsidR="00931368" w:rsidRPr="00931368" w:rsidRDefault="00931368" w:rsidP="00931368">
      <w:pPr>
        <w:shd w:val="clear" w:color="auto" w:fill="FFFFFF"/>
        <w:autoSpaceDE w:val="0"/>
        <w:autoSpaceDN w:val="0"/>
        <w:adjustRightInd w:val="0"/>
        <w:spacing w:after="0" w:line="240" w:lineRule="auto"/>
        <w:ind w:left="2832" w:firstLine="708"/>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w:t>
      </w:r>
      <w:proofErr w:type="gramStart"/>
      <w:r w:rsidRPr="00931368">
        <w:rPr>
          <w:rFonts w:ascii="Times New Roman" w:eastAsia="Times New Roman" w:hAnsi="Times New Roman" w:cs="Times New Roman"/>
          <w:color w:val="000000"/>
          <w:sz w:val="24"/>
          <w:szCs w:val="24"/>
          <w:vertAlign w:val="superscript"/>
          <w:lang w:eastAsia="ru-RU"/>
        </w:rPr>
        <w:t>студент  №</w:t>
      </w:r>
      <w:proofErr w:type="gramEnd"/>
      <w:r w:rsidRPr="00931368">
        <w:rPr>
          <w:rFonts w:ascii="Times New Roman" w:eastAsia="Times New Roman" w:hAnsi="Times New Roman" w:cs="Times New Roman"/>
          <w:color w:val="000000"/>
          <w:sz w:val="24"/>
          <w:szCs w:val="24"/>
          <w:vertAlign w:val="superscript"/>
          <w:lang w:eastAsia="ru-RU"/>
        </w:rPr>
        <w:t xml:space="preserve"> курса, № учебной группы, форма обучения,</w:t>
      </w:r>
    </w:p>
    <w:p w:rsidR="00931368" w:rsidRPr="00931368" w:rsidRDefault="00931368" w:rsidP="00931368">
      <w:pPr>
        <w:shd w:val="clear" w:color="auto" w:fill="FFFFFF"/>
        <w:autoSpaceDE w:val="0"/>
        <w:autoSpaceDN w:val="0"/>
        <w:adjustRightInd w:val="0"/>
        <w:spacing w:after="0" w:line="240" w:lineRule="auto"/>
        <w:ind w:left="2832" w:firstLine="708"/>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специальность, </w:t>
      </w:r>
    </w:p>
    <w:p w:rsidR="00931368" w:rsidRPr="00931368" w:rsidRDefault="00931368" w:rsidP="00931368">
      <w:pPr>
        <w:shd w:val="clear" w:color="auto" w:fill="FFFFFF"/>
        <w:autoSpaceDE w:val="0"/>
        <w:autoSpaceDN w:val="0"/>
        <w:adjustRightInd w:val="0"/>
        <w:spacing w:after="0" w:line="240" w:lineRule="auto"/>
        <w:ind w:left="3540"/>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Руководитель: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(ученая степень, ученое звание, должность,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специальное  звание,</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Рецензент:</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 xml:space="preserve">(ученая степень, ученое звание, должность,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vertAlign w:val="superscript"/>
          <w:lang w:eastAsia="ru-RU"/>
        </w:rPr>
      </w:pP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 xml:space="preserve">Решение о допуске к защите </w:t>
      </w:r>
      <w:r w:rsidRPr="00931368">
        <w:rPr>
          <w:rFonts w:ascii="Times New Roman" w:eastAsia="Times New Roman" w:hAnsi="Times New Roman" w:cs="Times New Roman"/>
          <w:color w:val="000000"/>
          <w:sz w:val="24"/>
          <w:szCs w:val="24"/>
          <w:lang w:eastAsia="ru-RU"/>
        </w:rPr>
        <w:t>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Начальник кафедры Гос.ПД</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майор милиции</w:t>
      </w:r>
      <w:r w:rsidRPr="00931368">
        <w:rPr>
          <w:rFonts w:ascii="Times New Roman" w:eastAsia="Times New Roman" w:hAnsi="Times New Roman" w:cs="Times New Roman"/>
          <w:color w:val="000000"/>
          <w:sz w:val="24"/>
          <w:szCs w:val="24"/>
          <w:lang w:eastAsia="ru-RU"/>
        </w:rPr>
        <w:t xml:space="preserve">                           ____________   </w:t>
      </w:r>
      <w:r w:rsidRPr="00931368">
        <w:rPr>
          <w:rFonts w:ascii="Times New Roman" w:eastAsia="Times New Roman" w:hAnsi="Times New Roman" w:cs="Times New Roman"/>
          <w:b/>
          <w:color w:val="000000"/>
          <w:sz w:val="24"/>
          <w:szCs w:val="24"/>
          <w:lang w:eastAsia="ru-RU"/>
        </w:rPr>
        <w:t>С.В.</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
          <w:color w:val="000000"/>
          <w:sz w:val="24"/>
          <w:szCs w:val="24"/>
          <w:lang w:eastAsia="ru-RU"/>
        </w:rPr>
        <w:t>Сергеев</w:t>
      </w:r>
      <w:r w:rsidRPr="00931368">
        <w:rPr>
          <w:rFonts w:ascii="Times New Roman" w:eastAsia="Times New Roman" w:hAnsi="Times New Roman" w:cs="Times New Roman"/>
          <w:color w:val="000000"/>
          <w:sz w:val="24"/>
          <w:szCs w:val="24"/>
          <w:lang w:eastAsia="ru-RU"/>
        </w:rPr>
        <w:t xml:space="preserve">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(подпись)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color w:val="000000"/>
          <w:sz w:val="24"/>
          <w:szCs w:val="24"/>
          <w:lang w:eastAsia="ru-RU"/>
        </w:rPr>
        <w:t>Дата защиты «_____»_________________2017 г.</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Оценка:</w:t>
      </w:r>
      <w:r w:rsidRPr="00931368">
        <w:rPr>
          <w:rFonts w:ascii="Times New Roman" w:eastAsia="Times New Roman" w:hAnsi="Times New Roman" w:cs="Times New Roman"/>
          <w:color w:val="000000"/>
          <w:sz w:val="24"/>
          <w:szCs w:val="24"/>
          <w:lang w:eastAsia="ru-RU"/>
        </w:rPr>
        <w:t xml:space="preserve">  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г. Тирасполь,</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 xml:space="preserve"> 2017г.</w:t>
      </w: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br w:type="page"/>
      </w:r>
      <w:r w:rsidRPr="00931368">
        <w:rPr>
          <w:rFonts w:ascii="Times New Roman" w:eastAsia="Times New Roman" w:hAnsi="Times New Roman" w:cs="Times New Roman"/>
          <w:color w:val="000000"/>
          <w:sz w:val="24"/>
          <w:szCs w:val="24"/>
          <w:lang w:eastAsia="ru-RU"/>
        </w:rPr>
        <w:lastRenderedPageBreak/>
        <w:t xml:space="preserve">         </w:t>
      </w:r>
      <w:r w:rsidRPr="00931368">
        <w:rPr>
          <w:rFonts w:ascii="Times New Roman" w:eastAsia="Times New Roman" w:hAnsi="Times New Roman" w:cs="Times New Roman"/>
          <w:iCs/>
          <w:color w:val="000000"/>
          <w:sz w:val="24"/>
          <w:szCs w:val="24"/>
          <w:lang w:eastAsia="ru-RU"/>
        </w:rPr>
        <w:t>Приложение 4</w:t>
      </w:r>
    </w:p>
    <w:p w:rsidR="00931368" w:rsidRPr="00931368" w:rsidRDefault="00931368" w:rsidP="00931368">
      <w:pPr>
        <w:spacing w:after="0" w:line="360" w:lineRule="auto"/>
        <w:ind w:left="360"/>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ОГЛАВЛЕНИЕ</w:t>
      </w:r>
    </w:p>
    <w:p w:rsidR="00931368" w:rsidRPr="00931368" w:rsidRDefault="00931368" w:rsidP="00931368">
      <w:pPr>
        <w:spacing w:after="0" w:line="360" w:lineRule="auto"/>
        <w:ind w:left="-360"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ВВЕДЕНИЕ</w:t>
      </w:r>
      <w:r w:rsidRPr="00931368">
        <w:rPr>
          <w:rFonts w:ascii="Times New Roman" w:eastAsia="Times New Roman" w:hAnsi="Times New Roman" w:cs="Times New Roman"/>
          <w:sz w:val="24"/>
          <w:szCs w:val="24"/>
          <w:lang w:eastAsia="ru-RU"/>
        </w:rPr>
        <w:t>………………………………………………………………..……...3</w:t>
      </w:r>
    </w:p>
    <w:p w:rsidR="00931368" w:rsidRPr="00931368" w:rsidRDefault="00931368" w:rsidP="00931368">
      <w:pPr>
        <w:spacing w:after="0" w:line="360" w:lineRule="auto"/>
        <w:ind w:firstLine="15"/>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ГЛАВА </w:t>
      </w:r>
      <w:r w:rsidRPr="00931368">
        <w:rPr>
          <w:rFonts w:ascii="Times New Roman" w:eastAsia="Times New Roman" w:hAnsi="Times New Roman" w:cs="Times New Roman"/>
          <w:b/>
          <w:color w:val="333333"/>
          <w:sz w:val="24"/>
          <w:szCs w:val="24"/>
          <w:lang w:val="en-US" w:eastAsia="ru-RU"/>
        </w:rPr>
        <w:t>I</w:t>
      </w:r>
      <w:r w:rsidRPr="00931368">
        <w:rPr>
          <w:rFonts w:ascii="Times New Roman" w:eastAsia="Times New Roman" w:hAnsi="Times New Roman" w:cs="Times New Roman"/>
          <w:b/>
          <w:sz w:val="24"/>
          <w:szCs w:val="24"/>
          <w:lang w:eastAsia="ru-RU"/>
        </w:rPr>
        <w:t>. ТЕОРЕТИЧЕСКОЕ ПОНИМАНИЕ, СТАНОВЛЕНИЕ И РАЗВИТИЕ ИНСТИТУТА УПОЛНОМОЧЕННОГО ПО ПРАВАМ ЧЕЛОВЕКА</w:t>
      </w:r>
      <w:r w:rsidRPr="00931368">
        <w:rPr>
          <w:rFonts w:ascii="Times New Roman" w:eastAsia="Times New Roman" w:hAnsi="Times New Roman" w:cs="Times New Roman"/>
          <w:sz w:val="24"/>
          <w:szCs w:val="24"/>
          <w:lang w:eastAsia="ru-RU"/>
        </w:rPr>
        <w:t>……………………………………………………………………….7</w:t>
      </w:r>
    </w:p>
    <w:p w:rsidR="00931368" w:rsidRPr="00931368" w:rsidRDefault="00931368" w:rsidP="00931368">
      <w:pPr>
        <w:spacing w:after="0" w:line="36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1.1. Понятие и место института Уполномоченного по правам человека в системе государственных органов………………………..................7</w:t>
      </w:r>
    </w:p>
    <w:p w:rsidR="00931368" w:rsidRPr="00931368" w:rsidRDefault="00931368" w:rsidP="00931368">
      <w:pPr>
        <w:spacing w:after="0" w:line="36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1.2. Особенности становления, развития и функционирования института омбудсмена в зарубежных странах…………………………….......12</w:t>
      </w:r>
    </w:p>
    <w:p w:rsidR="00931368" w:rsidRPr="00931368" w:rsidRDefault="00931368" w:rsidP="00931368">
      <w:pPr>
        <w:spacing w:after="0" w:line="36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333333"/>
          <w:sz w:val="24"/>
          <w:szCs w:val="24"/>
          <w:lang w:eastAsia="ru-RU"/>
        </w:rPr>
        <w:t xml:space="preserve">ГЛАВА </w:t>
      </w:r>
      <w:r w:rsidRPr="00931368">
        <w:rPr>
          <w:rFonts w:ascii="Times New Roman" w:eastAsia="Times New Roman" w:hAnsi="Times New Roman" w:cs="Times New Roman"/>
          <w:b/>
          <w:color w:val="333333"/>
          <w:sz w:val="24"/>
          <w:szCs w:val="24"/>
          <w:lang w:val="en-US" w:eastAsia="ru-RU"/>
        </w:rPr>
        <w:t>II</w:t>
      </w:r>
      <w:r w:rsidRPr="00931368">
        <w:rPr>
          <w:rFonts w:ascii="Times New Roman" w:eastAsia="Times New Roman" w:hAnsi="Times New Roman" w:cs="Times New Roman"/>
          <w:b/>
          <w:color w:val="333333"/>
          <w:sz w:val="24"/>
          <w:szCs w:val="24"/>
          <w:lang w:eastAsia="ru-RU"/>
        </w:rPr>
        <w:t xml:space="preserve">. </w:t>
      </w:r>
      <w:r w:rsidRPr="00931368">
        <w:rPr>
          <w:rFonts w:ascii="Times New Roman" w:eastAsia="Times New Roman" w:hAnsi="Times New Roman" w:cs="Times New Roman"/>
          <w:b/>
          <w:sz w:val="24"/>
          <w:szCs w:val="24"/>
          <w:lang w:eastAsia="ru-RU"/>
        </w:rPr>
        <w:t>КОНСТИТУЦИОННО-ПРАВОВОЙ СТАТУС УПОЛНОМОЧЕННОГО ПО ПРАВАМ ЧЕЛОВЕКА В ПРИДНЕСТРОВСКОЙ МОЛДАВСКОЙ РЕСПУБЛИКЕ</w:t>
      </w:r>
      <w:r w:rsidRPr="00931368">
        <w:rPr>
          <w:rFonts w:ascii="Times New Roman" w:eastAsia="Times New Roman" w:hAnsi="Times New Roman" w:cs="Times New Roman"/>
          <w:sz w:val="24"/>
          <w:szCs w:val="24"/>
          <w:lang w:eastAsia="ru-RU"/>
        </w:rPr>
        <w:t>…………….....</w:t>
      </w:r>
      <w:r w:rsidRPr="00931368">
        <w:rPr>
          <w:rFonts w:ascii="Times New Roman" w:eastAsia="Times New Roman" w:hAnsi="Times New Roman" w:cs="Times New Roman"/>
          <w:color w:val="000000"/>
          <w:sz w:val="24"/>
          <w:szCs w:val="24"/>
          <w:lang w:eastAsia="ru-RU"/>
        </w:rPr>
        <w:t>.21</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2.1. Становление института Уполномоченного по правам человека в </w:t>
      </w:r>
      <w:r w:rsidRPr="00931368">
        <w:rPr>
          <w:rFonts w:ascii="Times New Roman" w:eastAsia="Times New Roman" w:hAnsi="Times New Roman" w:cs="Times New Roman"/>
          <w:color w:val="000000"/>
          <w:sz w:val="24"/>
          <w:szCs w:val="24"/>
          <w:lang w:eastAsia="ru-RU"/>
        </w:rPr>
        <w:t>Приднестровской Молдавской Республике……………………………….……21</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2.2. Порядок назначения и освобождения от должности Уполномоченного по правам человека в </w:t>
      </w:r>
      <w:r w:rsidRPr="00931368">
        <w:rPr>
          <w:rFonts w:ascii="Times New Roman" w:eastAsia="Times New Roman" w:hAnsi="Times New Roman" w:cs="Times New Roman"/>
          <w:color w:val="000000"/>
          <w:sz w:val="24"/>
          <w:szCs w:val="24"/>
          <w:lang w:eastAsia="ru-RU"/>
        </w:rPr>
        <w:t>Приднестровской Молдавской Республике………………………………………………………………………..25</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2.3. Полномочия Уполномоченного по правам человека в </w:t>
      </w:r>
      <w:r w:rsidRPr="00931368">
        <w:rPr>
          <w:rFonts w:ascii="Times New Roman" w:eastAsia="Times New Roman" w:hAnsi="Times New Roman" w:cs="Times New Roman"/>
          <w:color w:val="000000"/>
          <w:sz w:val="24"/>
          <w:szCs w:val="24"/>
          <w:lang w:eastAsia="ru-RU"/>
        </w:rPr>
        <w:t>Приднестровской Молдавской Республике………………...…………………..31</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2.4. Аппарат Уполномоченного по правам человека в</w:t>
      </w:r>
      <w:r w:rsidRPr="00931368">
        <w:rPr>
          <w:rFonts w:ascii="Times New Roman" w:eastAsia="Times New Roman" w:hAnsi="Times New Roman" w:cs="Times New Roman"/>
          <w:color w:val="000000"/>
          <w:sz w:val="24"/>
          <w:szCs w:val="24"/>
          <w:lang w:eastAsia="ru-RU"/>
        </w:rPr>
        <w:t xml:space="preserve"> Приднестровской Молдавской Республике…………………...…….………….40</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ГЛАВА </w:t>
      </w:r>
      <w:r w:rsidRPr="00931368">
        <w:rPr>
          <w:rFonts w:ascii="Times New Roman" w:eastAsia="Times New Roman" w:hAnsi="Times New Roman" w:cs="Times New Roman"/>
          <w:b/>
          <w:sz w:val="24"/>
          <w:szCs w:val="24"/>
          <w:lang w:val="en-US" w:eastAsia="ru-RU"/>
        </w:rPr>
        <w:t>III</w:t>
      </w:r>
      <w:r w:rsidRPr="00931368">
        <w:rPr>
          <w:rFonts w:ascii="Times New Roman" w:eastAsia="Times New Roman" w:hAnsi="Times New Roman" w:cs="Times New Roman"/>
          <w:b/>
          <w:sz w:val="24"/>
          <w:szCs w:val="24"/>
          <w:lang w:eastAsia="ru-RU"/>
        </w:rPr>
        <w:t>.</w:t>
      </w:r>
      <w:r w:rsidRPr="00931368">
        <w:rPr>
          <w:rFonts w:ascii="Times New Roman" w:eastAsia="Times New Roman" w:hAnsi="Times New Roman" w:cs="Times New Roman"/>
          <w:b/>
          <w:color w:val="333333"/>
          <w:sz w:val="24"/>
          <w:szCs w:val="24"/>
          <w:lang w:eastAsia="ru-RU"/>
        </w:rPr>
        <w:t xml:space="preserve"> </w:t>
      </w:r>
      <w:r w:rsidRPr="00931368">
        <w:rPr>
          <w:rFonts w:ascii="Times New Roman" w:eastAsia="Times New Roman" w:hAnsi="Times New Roman" w:cs="Times New Roman"/>
          <w:b/>
          <w:sz w:val="24"/>
          <w:szCs w:val="24"/>
          <w:lang w:eastAsia="ru-RU"/>
        </w:rPr>
        <w:t> СОСТОЯНИЕ И ПЕРСПЕКТИВЫ ДАЛЬНЕЙШЕГО СОВЕРШЕНСТВОВАНИЯ ИНСТИТУТА ПРАВ ЧЕЛОВЕКА</w:t>
      </w:r>
      <w:r w:rsidRPr="00931368">
        <w:rPr>
          <w:rFonts w:ascii="Times New Roman" w:eastAsia="Times New Roman" w:hAnsi="Times New Roman" w:cs="Times New Roman"/>
          <w:sz w:val="24"/>
          <w:szCs w:val="24"/>
          <w:lang w:eastAsia="ru-RU"/>
        </w:rPr>
        <w:t>……….....45</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ЗАКЛЮЧЕНИЕ</w:t>
      </w:r>
      <w:r w:rsidRPr="00931368">
        <w:rPr>
          <w:rFonts w:ascii="Times New Roman" w:eastAsia="Times New Roman" w:hAnsi="Times New Roman" w:cs="Times New Roman"/>
          <w:sz w:val="24"/>
          <w:szCs w:val="24"/>
          <w:lang w:eastAsia="ru-RU"/>
        </w:rPr>
        <w:t>…………………………………………………………...........53</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БИБЛИОГРАФИЯ</w:t>
      </w:r>
      <w:r w:rsidRPr="00931368">
        <w:rPr>
          <w:rFonts w:ascii="Times New Roman" w:eastAsia="Times New Roman" w:hAnsi="Times New Roman" w:cs="Times New Roman"/>
          <w:sz w:val="24"/>
          <w:szCs w:val="24"/>
          <w:lang w:eastAsia="ru-RU"/>
        </w:rPr>
        <w:t>…………………………………………………….............56</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ПРИЛОЖЕНИЯ</w:t>
      </w:r>
      <w:r w:rsidRPr="00931368">
        <w:rPr>
          <w:rFonts w:ascii="Times New Roman" w:eastAsia="Times New Roman" w:hAnsi="Times New Roman" w:cs="Times New Roman"/>
          <w:sz w:val="24"/>
          <w:szCs w:val="24"/>
          <w:lang w:eastAsia="ru-RU"/>
        </w:rPr>
        <w:t>……………………………………………………………......62</w:t>
      </w:r>
    </w:p>
    <w:p w:rsidR="00931368" w:rsidRPr="00931368" w:rsidRDefault="00931368" w:rsidP="00931368">
      <w:pPr>
        <w:spacing w:after="0" w:line="36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Приложение 1. Структура аппарата Уполномоченного по правам человека в Приднестровской Молдавской Республике……………………………………62</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Приложение 2. Данные по количеству поступивших обращений за 20   год, предоставленные Уполномоченным по правам человека в Приднестровской Молдавской Республике                     …………………….…………................64</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bookmarkStart w:id="13" w:name="_Toc95121126"/>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iCs/>
          <w:color w:val="000000"/>
          <w:sz w:val="24"/>
          <w:szCs w:val="24"/>
          <w:lang w:eastAsia="ru-RU"/>
        </w:rPr>
        <w:lastRenderedPageBreak/>
        <w:t xml:space="preserve">         Приложение 5</w:t>
      </w:r>
    </w:p>
    <w:p w:rsidR="00931368" w:rsidRPr="00931368" w:rsidRDefault="00931368" w:rsidP="00931368">
      <w:pPr>
        <w:shd w:val="clear" w:color="auto" w:fill="FFFFFF"/>
        <w:spacing w:after="0" w:line="240" w:lineRule="auto"/>
        <w:jc w:val="both"/>
        <w:rPr>
          <w:rFonts w:ascii="Times New Roman" w:eastAsia="Times New Roman" w:hAnsi="Times New Roman" w:cs="Times New Roman"/>
          <w:color w:val="000000"/>
          <w:sz w:val="24"/>
          <w:szCs w:val="24"/>
          <w:lang w:eastAsia="ru-RU"/>
        </w:rPr>
      </w:pPr>
    </w:p>
    <w:bookmarkEnd w:id="13"/>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ПРАВИЛА</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ОФОРМЛЕНИЯ БИБЛИОГРАФИИ</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spacing w:after="0" w:line="36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w:t>
      </w:r>
      <w:r w:rsidRPr="00931368">
        <w:rPr>
          <w:rFonts w:ascii="Times New Roman" w:eastAsia="Times New Roman" w:hAnsi="Times New Roman" w:cs="Times New Roman"/>
          <w:b/>
          <w:sz w:val="24"/>
          <w:szCs w:val="24"/>
          <w:lang w:eastAsia="ru-RU"/>
        </w:rPr>
        <w:t>.Международно - правовые документы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1.1. Единая Конвенция о наркотических средствах (Нью-Йорк, 30 марта </w:t>
      </w:r>
      <w:smartTag w:uri="urn:schemas-microsoft-com:office:smarttags" w:element="metricconverter">
        <w:smartTagPr>
          <w:attr w:name="ProductID" w:val="1961 г"/>
        </w:smartTagPr>
        <w:r w:rsidRPr="00931368">
          <w:rPr>
            <w:rFonts w:ascii="Times New Roman" w:eastAsia="Times New Roman" w:hAnsi="Times New Roman" w:cs="Times New Roman"/>
            <w:sz w:val="24"/>
            <w:szCs w:val="24"/>
            <w:lang w:eastAsia="ru-RU"/>
          </w:rPr>
          <w:t>1961 г</w:t>
        </w:r>
      </w:smartTag>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с поправками, внесенными в нее в соответствии с Протоколом </w:t>
      </w:r>
      <w:smartTag w:uri="urn:schemas-microsoft-com:office:smarttags" w:element="metricconverter">
        <w:smartTagPr>
          <w:attr w:name="ProductID" w:val="1972 г"/>
        </w:smartTagPr>
        <w:r w:rsidRPr="00931368">
          <w:rPr>
            <w:rFonts w:ascii="Times New Roman" w:eastAsia="Times New Roman" w:hAnsi="Times New Roman" w:cs="Times New Roman"/>
            <w:color w:val="000000"/>
            <w:sz w:val="24"/>
            <w:szCs w:val="24"/>
            <w:lang w:eastAsia="ru-RU"/>
          </w:rPr>
          <w:t>1972 г</w:t>
        </w:r>
      </w:smartTag>
      <w:r w:rsidRPr="00931368">
        <w:rPr>
          <w:rFonts w:ascii="Times New Roman" w:eastAsia="Times New Roman" w:hAnsi="Times New Roman" w:cs="Times New Roman"/>
          <w:color w:val="000000"/>
          <w:sz w:val="24"/>
          <w:szCs w:val="24"/>
          <w:lang w:eastAsia="ru-RU"/>
        </w:rPr>
        <w:t>. о поправках к Единой конвенции о наркотических средствах.</w:t>
      </w:r>
      <w:r w:rsidRPr="00931368">
        <w:rPr>
          <w:rFonts w:ascii="Times New Roman" w:eastAsia="Times New Roman" w:hAnsi="Times New Roman" w:cs="Times New Roman"/>
          <w:sz w:val="24"/>
          <w:szCs w:val="24"/>
          <w:lang w:eastAsia="ru-RU"/>
        </w:rPr>
        <w:t xml:space="preserve"> Сборник дейст</w:t>
      </w:r>
      <w:r w:rsidRPr="00931368">
        <w:rPr>
          <w:rFonts w:ascii="Times New Roman" w:eastAsia="Times New Roman" w:hAnsi="Times New Roman" w:cs="Times New Roman"/>
          <w:sz w:val="24"/>
          <w:szCs w:val="24"/>
          <w:lang w:eastAsia="ru-RU"/>
        </w:rPr>
        <w:softHyphen/>
        <w:t>вующих договоров, соглашений и конвенций, заключенных СССР с ино</w:t>
      </w:r>
      <w:r w:rsidRPr="00931368">
        <w:rPr>
          <w:rFonts w:ascii="Times New Roman" w:eastAsia="Times New Roman" w:hAnsi="Times New Roman" w:cs="Times New Roman"/>
          <w:sz w:val="24"/>
          <w:szCs w:val="24"/>
          <w:lang w:eastAsia="ru-RU"/>
        </w:rPr>
        <w:softHyphen/>
        <w:t xml:space="preserve">странными государствами. </w:t>
      </w:r>
      <w:proofErr w:type="spellStart"/>
      <w:r w:rsidRPr="00931368">
        <w:rPr>
          <w:rFonts w:ascii="Times New Roman" w:eastAsia="Times New Roman" w:hAnsi="Times New Roman" w:cs="Times New Roman"/>
          <w:sz w:val="24"/>
          <w:szCs w:val="24"/>
          <w:lang w:eastAsia="ru-RU"/>
        </w:rPr>
        <w:t>Вып</w:t>
      </w:r>
      <w:proofErr w:type="spellEnd"/>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val="en-US" w:eastAsia="ru-RU"/>
        </w:rPr>
        <w:t>XXIII</w:t>
      </w:r>
      <w:r w:rsidRPr="00931368">
        <w:rPr>
          <w:rFonts w:ascii="Times New Roman" w:eastAsia="Times New Roman" w:hAnsi="Times New Roman" w:cs="Times New Roman"/>
          <w:sz w:val="24"/>
          <w:szCs w:val="24"/>
          <w:lang w:eastAsia="ru-RU"/>
        </w:rPr>
        <w:t>. - 1972.</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1.2. Конвенция ООН «О борьбе против незаконного оборота наркотических средств и психотропных веществ» (Вена, 20 декабря </w:t>
      </w:r>
      <w:smartTag w:uri="urn:schemas-microsoft-com:office:smarttags" w:element="metricconverter">
        <w:smartTagPr>
          <w:attr w:name="ProductID" w:val="1998 г"/>
        </w:smartTagPr>
        <w:r w:rsidRPr="00931368">
          <w:rPr>
            <w:rFonts w:ascii="Times New Roman" w:eastAsia="Times New Roman" w:hAnsi="Times New Roman" w:cs="Times New Roman"/>
            <w:sz w:val="24"/>
            <w:szCs w:val="24"/>
            <w:lang w:eastAsia="ru-RU"/>
          </w:rPr>
          <w:t>1998 г</w:t>
        </w:r>
      </w:smartTag>
      <w:r w:rsidRPr="00931368">
        <w:rPr>
          <w:rFonts w:ascii="Times New Roman" w:eastAsia="Times New Roman" w:hAnsi="Times New Roman" w:cs="Times New Roman"/>
          <w:sz w:val="24"/>
          <w:szCs w:val="24"/>
          <w:lang w:eastAsia="ru-RU"/>
        </w:rPr>
        <w:t xml:space="preserve">.). Сборник международных договоров СССР и Российской Федерации. </w:t>
      </w:r>
      <w:proofErr w:type="spellStart"/>
      <w:r w:rsidRPr="00931368">
        <w:rPr>
          <w:rFonts w:ascii="Times New Roman" w:eastAsia="Times New Roman" w:hAnsi="Times New Roman" w:cs="Times New Roman"/>
          <w:sz w:val="24"/>
          <w:szCs w:val="24"/>
          <w:lang w:eastAsia="ru-RU"/>
        </w:rPr>
        <w:t>Вып</w:t>
      </w:r>
      <w:proofErr w:type="spellEnd"/>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val="en-US" w:eastAsia="ru-RU"/>
        </w:rPr>
        <w:t>XLVII</w:t>
      </w:r>
      <w:r w:rsidRPr="00931368">
        <w:rPr>
          <w:rFonts w:ascii="Times New Roman" w:eastAsia="Times New Roman" w:hAnsi="Times New Roman" w:cs="Times New Roman"/>
          <w:sz w:val="24"/>
          <w:szCs w:val="24"/>
          <w:lang w:eastAsia="ru-RU"/>
        </w:rPr>
        <w:t>. - 1994.</w:t>
      </w:r>
    </w:p>
    <w:p w:rsidR="00931368" w:rsidRPr="00931368" w:rsidRDefault="00931368" w:rsidP="00931368">
      <w:pPr>
        <w:spacing w:after="0" w:line="240" w:lineRule="auto"/>
        <w:ind w:left="1429"/>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ind w:left="1429"/>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w:t>
      </w:r>
      <w:r w:rsidRPr="00931368">
        <w:rPr>
          <w:rFonts w:ascii="Times New Roman" w:eastAsia="Times New Roman" w:hAnsi="Times New Roman" w:cs="Times New Roman"/>
          <w:b/>
          <w:sz w:val="24"/>
          <w:szCs w:val="24"/>
          <w:lang w:eastAsia="ru-RU"/>
        </w:rPr>
        <w:t>.Официальные документы и нормативные</w:t>
      </w:r>
    </w:p>
    <w:p w:rsidR="00931368" w:rsidRPr="00931368" w:rsidRDefault="00931368" w:rsidP="00931368">
      <w:pPr>
        <w:spacing w:after="0" w:line="240" w:lineRule="auto"/>
        <w:ind w:left="2137" w:firstLine="695"/>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материалы</w:t>
      </w:r>
    </w:p>
    <w:p w:rsidR="00931368" w:rsidRPr="00931368" w:rsidRDefault="00931368" w:rsidP="00931368">
      <w:pPr>
        <w:tabs>
          <w:tab w:val="left" w:pos="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2.1. 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931368">
          <w:rPr>
            <w:rFonts w:ascii="Times New Roman" w:eastAsia="Times New Roman" w:hAnsi="Times New Roman" w:cs="Times New Roman"/>
            <w:sz w:val="24"/>
            <w:szCs w:val="24"/>
            <w:lang w:eastAsia="ru-RU"/>
          </w:rPr>
          <w:t>1995 г</w:t>
        </w:r>
      </w:smartTag>
      <w:r w:rsidRPr="00931368">
        <w:rPr>
          <w:rFonts w:ascii="Times New Roman" w:eastAsia="Times New Roman" w:hAnsi="Times New Roman" w:cs="Times New Roman"/>
          <w:sz w:val="24"/>
          <w:szCs w:val="24"/>
          <w:lang w:eastAsia="ru-RU"/>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931368">
          <w:rPr>
            <w:rFonts w:ascii="Times New Roman" w:eastAsia="Times New Roman" w:hAnsi="Times New Roman" w:cs="Times New Roman"/>
            <w:sz w:val="24"/>
            <w:szCs w:val="24"/>
            <w:lang w:eastAsia="ru-RU"/>
          </w:rPr>
          <w:t>1996 г</w:t>
        </w:r>
      </w:smartTag>
      <w:r w:rsidRPr="00931368">
        <w:rPr>
          <w:rFonts w:ascii="Times New Roman" w:eastAsia="Times New Roman" w:hAnsi="Times New Roman" w:cs="Times New Roman"/>
          <w:sz w:val="24"/>
          <w:szCs w:val="24"/>
          <w:lang w:eastAsia="ru-RU"/>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00 г"/>
        </w:smartTagPr>
        <w:r w:rsidRPr="00931368">
          <w:rPr>
            <w:rFonts w:ascii="Times New Roman" w:eastAsia="Times New Roman" w:hAnsi="Times New Roman" w:cs="Times New Roman"/>
            <w:sz w:val="24"/>
            <w:szCs w:val="24"/>
            <w:lang w:eastAsia="ru-RU"/>
          </w:rPr>
          <w:t>2000 г</w:t>
        </w:r>
      </w:smartTag>
      <w:r w:rsidRPr="00931368">
        <w:rPr>
          <w:rFonts w:ascii="Times New Roman" w:eastAsia="Times New Roman" w:hAnsi="Times New Roman" w:cs="Times New Roman"/>
          <w:sz w:val="24"/>
          <w:szCs w:val="24"/>
          <w:lang w:eastAsia="ru-RU"/>
        </w:rPr>
        <w:t>. № 310-КЗИД (газета «Приднестровье» от 12 июля 2000 года, 13 июля 2000 года № 132-133); от 13 июля 2005 года № 593-КЗИД-Ш (САЗ 05-29); от 10 февраля 2006 года № 1 КЗИД-</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(САЗ 06-7); от 4 июля 2011 года  № 94 КЗИД-</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(САЗ 11-27).</w:t>
      </w:r>
    </w:p>
    <w:p w:rsidR="00931368" w:rsidRPr="00931368" w:rsidRDefault="00931368" w:rsidP="00931368">
      <w:pPr>
        <w:snapToGri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2.2. Закон Приднестровской Молдавской Республики от 7 июня 2002 года № 136-З-III «О наркотических средствах и психотропных веществах» (САЗ 02-23).</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III</w:t>
      </w:r>
      <w:r w:rsidRPr="00931368">
        <w:rPr>
          <w:rFonts w:ascii="Times New Roman" w:eastAsia="Times New Roman" w:hAnsi="Times New Roman" w:cs="Times New Roman"/>
          <w:b/>
          <w:sz w:val="24"/>
          <w:szCs w:val="24"/>
          <w:lang w:eastAsia="ru-RU"/>
        </w:rPr>
        <w:t>.Монографии, учебные и практические пособия, учебники,</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 xml:space="preserve"> сборники статей, методическая литература</w:t>
      </w:r>
    </w:p>
    <w:p w:rsidR="00931368" w:rsidRPr="00931368" w:rsidRDefault="00931368" w:rsidP="00931368">
      <w:pPr>
        <w:spacing w:line="24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3.1. Авакьян С.А. Конституционное право России. В 2 т.- 4 изд. – М.,2010.</w:t>
      </w:r>
    </w:p>
    <w:p w:rsidR="00931368" w:rsidRPr="00931368" w:rsidRDefault="00931368" w:rsidP="00931368">
      <w:pPr>
        <w:spacing w:line="24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3.2.Авакьян С.А. Россия: гражданство, иностранцы, внешняя миграция.- СПб.,2003.</w:t>
      </w:r>
    </w:p>
    <w:p w:rsidR="00931368" w:rsidRPr="00931368" w:rsidRDefault="00931368" w:rsidP="00931368">
      <w:pPr>
        <w:spacing w:line="240" w:lineRule="auto"/>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3.3. Баглай М.В., Туманов В.А. Малая энциклопедия конституционного права. М., 1998.</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IV</w:t>
      </w:r>
      <w:r w:rsidRPr="00931368">
        <w:rPr>
          <w:rFonts w:ascii="Times New Roman" w:eastAsia="Times New Roman" w:hAnsi="Times New Roman" w:cs="Times New Roman"/>
          <w:b/>
          <w:sz w:val="24"/>
          <w:szCs w:val="24"/>
          <w:lang w:eastAsia="ru-RU"/>
        </w:rPr>
        <w:t>. Материалы периодической печати</w:t>
      </w:r>
    </w:p>
    <w:p w:rsidR="00931368" w:rsidRPr="00931368" w:rsidRDefault="00931368" w:rsidP="00931368">
      <w:pPr>
        <w:spacing w:after="0" w:line="240" w:lineRule="auto"/>
        <w:ind w:left="6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4.1.</w:t>
      </w:r>
      <w:r w:rsidRPr="00931368">
        <w:rPr>
          <w:rFonts w:ascii="Times New Roman" w:eastAsia="Times New Roman" w:hAnsi="Times New Roman" w:cs="Times New Roman"/>
          <w:iCs/>
          <w:sz w:val="24"/>
          <w:szCs w:val="24"/>
          <w:lang w:eastAsia="ru-RU"/>
        </w:rPr>
        <w:t xml:space="preserve"> Хаманева Н.</w:t>
      </w:r>
      <w:r w:rsidRPr="00931368">
        <w:rPr>
          <w:rFonts w:ascii="Times New Roman" w:eastAsia="Times New Roman" w:hAnsi="Times New Roman" w:cs="Times New Roman"/>
          <w:i/>
          <w:iCs/>
          <w:sz w:val="24"/>
          <w:szCs w:val="24"/>
          <w:lang w:eastAsia="ru-RU"/>
        </w:rPr>
        <w:t xml:space="preserve"> </w:t>
      </w:r>
      <w:r w:rsidRPr="00931368">
        <w:rPr>
          <w:rFonts w:ascii="Times New Roman" w:eastAsia="Times New Roman" w:hAnsi="Times New Roman" w:cs="Times New Roman"/>
          <w:sz w:val="24"/>
          <w:szCs w:val="24"/>
          <w:lang w:eastAsia="ru-RU"/>
        </w:rPr>
        <w:t>Специфика правового статуса Уполномоченного по правам человека в Российской Федерации и проблемы законодательного регулирования его деятельности // Государство и право. 1997. № 9.</w:t>
      </w:r>
    </w:p>
    <w:p w:rsidR="00931368" w:rsidRPr="00931368" w:rsidRDefault="00931368" w:rsidP="00931368">
      <w:pPr>
        <w:spacing w:after="0" w:line="360" w:lineRule="auto"/>
        <w:ind w:firstLine="709"/>
        <w:jc w:val="center"/>
        <w:rPr>
          <w:rFonts w:ascii="Times New Roman" w:eastAsia="Times New Roman" w:hAnsi="Times New Roman" w:cs="Times New Roman"/>
          <w:b/>
          <w:sz w:val="24"/>
          <w:szCs w:val="24"/>
          <w:lang w:eastAsia="ru-RU"/>
        </w:rPr>
      </w:pPr>
    </w:p>
    <w:p w:rsidR="00931368" w:rsidRPr="00931368" w:rsidRDefault="00931368" w:rsidP="00931368">
      <w:pPr>
        <w:spacing w:after="0" w:line="360" w:lineRule="auto"/>
        <w:ind w:firstLine="709"/>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V</w:t>
      </w:r>
      <w:r w:rsidRPr="00931368">
        <w:rPr>
          <w:rFonts w:ascii="Times New Roman" w:eastAsia="Times New Roman" w:hAnsi="Times New Roman" w:cs="Times New Roman"/>
          <w:b/>
          <w:sz w:val="24"/>
          <w:szCs w:val="24"/>
          <w:lang w:eastAsia="ru-RU"/>
        </w:rPr>
        <w:t>. Диссертации и авторефераты</w:t>
      </w:r>
    </w:p>
    <w:p w:rsidR="00931368" w:rsidRPr="00931368" w:rsidRDefault="00931368" w:rsidP="00931368">
      <w:pPr>
        <w:spacing w:after="0" w:line="180" w:lineRule="atLeast"/>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5.1.</w:t>
      </w:r>
      <w:r w:rsidRPr="00931368">
        <w:rPr>
          <w:rFonts w:ascii="Georgia" w:eastAsia="Times New Roman" w:hAnsi="Georgia" w:cs="Times New Roman"/>
          <w:color w:val="1F1F1F"/>
          <w:sz w:val="24"/>
          <w:szCs w:val="24"/>
          <w:lang w:eastAsia="ru-RU"/>
        </w:rPr>
        <w:t xml:space="preserve"> </w:t>
      </w:r>
      <w:r w:rsidRPr="00931368">
        <w:rPr>
          <w:rFonts w:ascii="Times New Roman" w:eastAsia="Times New Roman" w:hAnsi="Times New Roman" w:cs="Times New Roman"/>
          <w:sz w:val="24"/>
          <w:szCs w:val="24"/>
          <w:lang w:eastAsia="ru-RU"/>
        </w:rPr>
        <w:t xml:space="preserve">Гусева А.Л. </w:t>
      </w:r>
      <w:hyperlink r:id="rId7" w:history="1">
        <w:r w:rsidRPr="00931368">
          <w:rPr>
            <w:rFonts w:ascii="Times New Roman" w:eastAsia="Times New Roman" w:hAnsi="Times New Roman" w:cs="Times New Roman"/>
            <w:sz w:val="24"/>
            <w:szCs w:val="24"/>
            <w:lang w:eastAsia="ru-RU"/>
          </w:rPr>
          <w:t>Конституционно-правовой механизм защиты права на свободу предпринимательской деятельности в Российской Федерации</w:t>
        </w:r>
      </w:hyperlink>
      <w:r w:rsidRPr="00931368">
        <w:rPr>
          <w:rFonts w:ascii="Times New Roman" w:eastAsia="Times New Roman" w:hAnsi="Times New Roman" w:cs="Times New Roman"/>
          <w:sz w:val="24"/>
          <w:szCs w:val="24"/>
          <w:lang w:eastAsia="ru-RU"/>
        </w:rPr>
        <w:t xml:space="preserve">. Кандидатская диссертация / </w:t>
      </w:r>
      <w:proofErr w:type="spellStart"/>
      <w:r w:rsidRPr="00931368">
        <w:rPr>
          <w:rFonts w:ascii="Times New Roman" w:eastAsia="Times New Roman" w:hAnsi="Times New Roman" w:cs="Times New Roman"/>
          <w:sz w:val="24"/>
          <w:szCs w:val="24"/>
          <w:lang w:eastAsia="ru-RU"/>
        </w:rPr>
        <w:t>автореф</w:t>
      </w:r>
      <w:proofErr w:type="spellEnd"/>
      <w:r w:rsidRPr="00931368">
        <w:rPr>
          <w:rFonts w:ascii="Times New Roman" w:eastAsia="Times New Roman" w:hAnsi="Times New Roman" w:cs="Times New Roman"/>
          <w:sz w:val="24"/>
          <w:szCs w:val="24"/>
          <w:lang w:eastAsia="ru-RU"/>
        </w:rPr>
        <w:t xml:space="preserve">. дис... канд. юрид. наук: 12.00.02 – конституционное право; конституционный судебный процесс; муниципальное право. </w:t>
      </w:r>
      <w:smartTag w:uri="urn:schemas-microsoft-com:office:smarttags" w:element="metricconverter">
        <w:smartTagPr>
          <w:attr w:name="ProductID" w:val="2013 г"/>
        </w:smartTagPr>
        <w:r w:rsidRPr="00931368">
          <w:rPr>
            <w:rFonts w:ascii="Times New Roman" w:eastAsia="Times New Roman" w:hAnsi="Times New Roman" w:cs="Times New Roman"/>
            <w:sz w:val="24"/>
            <w:szCs w:val="24"/>
            <w:lang w:eastAsia="ru-RU"/>
          </w:rPr>
          <w:t>2013 г</w:t>
        </w:r>
      </w:smartTag>
      <w:r w:rsidRPr="00931368">
        <w:rPr>
          <w:rFonts w:ascii="Times New Roman" w:eastAsia="Times New Roman" w:hAnsi="Times New Roman" w:cs="Times New Roman"/>
          <w:sz w:val="24"/>
          <w:szCs w:val="24"/>
          <w:lang w:eastAsia="ru-RU"/>
        </w:rPr>
        <w:t>.</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VI</w:t>
      </w:r>
      <w:r w:rsidRPr="00931368">
        <w:rPr>
          <w:rFonts w:ascii="Times New Roman" w:eastAsia="Times New Roman" w:hAnsi="Times New Roman" w:cs="Times New Roman"/>
          <w:b/>
          <w:sz w:val="24"/>
          <w:szCs w:val="24"/>
          <w:lang w:eastAsia="ru-RU"/>
        </w:rPr>
        <w:t>. Интернет - ресурсы</w:t>
      </w:r>
    </w:p>
    <w:p w:rsidR="00931368" w:rsidRPr="00931368" w:rsidRDefault="00931368" w:rsidP="0093136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6.1. </w:t>
      </w:r>
      <w:hyperlink r:id="rId8" w:history="1">
        <w:r w:rsidRPr="00931368">
          <w:rPr>
            <w:rFonts w:ascii="Times New Roman" w:eastAsia="Times New Roman" w:hAnsi="Times New Roman" w:cs="Times New Roman"/>
            <w:sz w:val="24"/>
            <w:szCs w:val="24"/>
            <w:lang w:eastAsia="ru-RU"/>
          </w:rPr>
          <w:t>http://gov-pmr.org/</w:t>
        </w:r>
      </w:hyperlink>
      <w:r w:rsidRPr="00931368">
        <w:rPr>
          <w:rFonts w:ascii="Times New Roman" w:eastAsia="Times New Roman" w:hAnsi="Times New Roman" w:cs="Times New Roman"/>
          <w:sz w:val="24"/>
          <w:szCs w:val="24"/>
          <w:lang w:eastAsia="ru-RU"/>
        </w:rPr>
        <w:t xml:space="preserve"> – официальный сайт Правительства Приднестровской Молдавской Республики.</w:t>
      </w: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center"/>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VII</w:t>
      </w:r>
      <w:r w:rsidRPr="00931368">
        <w:rPr>
          <w:rFonts w:ascii="Times New Roman" w:eastAsia="Times New Roman" w:hAnsi="Times New Roman" w:cs="Times New Roman"/>
          <w:b/>
          <w:color w:val="000000"/>
          <w:sz w:val="24"/>
          <w:szCs w:val="24"/>
          <w:lang w:eastAsia="ru-RU"/>
        </w:rPr>
        <w:t>. Оформление списка официальных документов и нормативных актов.</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7.1. Официальные документы и нормативные акты располагаются в следующей последовательности: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Конституция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Конституционные законы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lastRenderedPageBreak/>
        <w:t xml:space="preserve">• Законы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Акты Президента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Акты Правительства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Акты министерств и ведомств.</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Решения иных государственных органов.</w:t>
      </w:r>
    </w:p>
    <w:p w:rsidR="00931368" w:rsidRPr="00931368" w:rsidRDefault="00931368" w:rsidP="00931368">
      <w:pPr>
        <w:shd w:val="clear" w:color="auto" w:fill="FFFFFF"/>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Постановления Конституционного суда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Постановления Пленумов Верховного Суда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 xml:space="preserve">, Арбитражного суда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7.2. В библиографии необходимо указать полное название акта, а также официальный источник.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Например: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Указ Президента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 xml:space="preserve"> от 3 декабря 2008 года № 783 «Об утверждении Положения о паспорте гражданина Приднестровской Молдавской Республики» (САЗ 08-48).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3B27FF" w:rsidRPr="00931368" w:rsidRDefault="003B27FF"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7080"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iCs/>
          <w:color w:val="000000"/>
          <w:sz w:val="24"/>
          <w:szCs w:val="24"/>
          <w:lang w:eastAsia="ru-RU"/>
        </w:rPr>
        <w:lastRenderedPageBreak/>
        <w:t>Приложение 6</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ПРАВИЛА</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bCs/>
          <w:color w:val="000000"/>
          <w:sz w:val="24"/>
          <w:szCs w:val="24"/>
          <w:lang w:eastAsia="ru-RU"/>
        </w:rPr>
        <w:t>ОФОРМЛЕНИЯ СНОСОК</w:t>
      </w:r>
    </w:p>
    <w:p w:rsidR="00931368" w:rsidRPr="00931368" w:rsidRDefault="00931368" w:rsidP="00931368">
      <w:pPr>
        <w:spacing w:after="0" w:line="240" w:lineRule="auto"/>
        <w:ind w:firstLine="708"/>
        <w:jc w:val="both"/>
        <w:rPr>
          <w:rFonts w:ascii="Times New Roman" w:eastAsia="Times New Roman" w:hAnsi="Times New Roman" w:cs="Times New Roman"/>
          <w:b/>
          <w:i/>
          <w:sz w:val="24"/>
          <w:szCs w:val="24"/>
          <w:lang w:eastAsia="ru-RU"/>
        </w:rPr>
      </w:pP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1. При ссылке на официальный акт в сноске необходимо указать его полное официальное наименование и официальный источник.</w:t>
      </w:r>
    </w:p>
    <w:p w:rsidR="00931368" w:rsidRPr="00931368" w:rsidRDefault="00931368" w:rsidP="00931368">
      <w:pPr>
        <w:snapToGri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1.1.</w:t>
      </w:r>
      <w:r w:rsidRPr="00931368">
        <w:rPr>
          <w:rFonts w:ascii="Times New Roman" w:eastAsia="Times New Roman" w:hAnsi="Times New Roman" w:cs="Times New Roman"/>
          <w:sz w:val="24"/>
          <w:szCs w:val="24"/>
          <w:lang w:eastAsia="ru-RU"/>
        </w:rPr>
        <w:t xml:space="preserve"> Статья 15 Закона Приднестровской Молдавской Республики от 7 июня 2002 года № 136-З-III «О наркотических средствах и психотропных веществах» //</w:t>
      </w:r>
      <w:r w:rsidRPr="00931368">
        <w:rPr>
          <w:rFonts w:ascii="Times New Roman" w:eastAsia="Times New Roman" w:hAnsi="Times New Roman" w:cs="Times New Roman"/>
          <w:color w:val="000000"/>
          <w:sz w:val="24"/>
          <w:szCs w:val="24"/>
          <w:lang w:eastAsia="ru-RU"/>
        </w:rPr>
        <w:t>Собрание актов законодательства Приднестровской Молдавской Республики. – 2002. - № 23.</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1.2. Указ Президента Приднестровской Молдавской Республики от 3 декабря 2008 года № 783 «Об утверждении Положения о паспорте гражданина Приднестровской Молдавской Республики»</w:t>
      </w:r>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Собрание актов законодательства Приднестровской Молдавской Республики. – 2008. - № 48.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 Правила оформления научной литературы и материалов периодической печати. Библиографические данные включают описание следующих элементов:</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2.1. Фамилия и инициалы автора; точка. Если произведение написано двумя или тремя авторами, они перечисляются через запятую. Если произведение написано четырьмя авторами, то указывают, лишь первого, а вместо фамилий остальных ставят «и др.».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2.2. Название произведений - без сокращений и без кавычек; двоеточие. Подзаголовок - также без кавычек, точка.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 Выходные данные (место издания, издательство, год издания).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2.3.1. Место издания - с прописной буквы. Москва и Санкт-Петербург сокращенно (М., СПб.), точка, двоеточие; а другие города полностью (Ростов, Томск); двоеточие.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2.3.2. Наименование издательства без кавычек с прописной буквы, запятая.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2.3.3. Том, часть - пишут с прописной буквы сокращенно, Т.,Ч.), точка, после цифры тома или части - точка, тире. Выпуск - с прописной буквы, сокращенно (</w:t>
      </w:r>
      <w:proofErr w:type="spellStart"/>
      <w:r w:rsidRPr="00931368">
        <w:rPr>
          <w:rFonts w:ascii="Times New Roman" w:eastAsia="Times New Roman" w:hAnsi="Times New Roman" w:cs="Times New Roman"/>
          <w:color w:val="000000"/>
          <w:sz w:val="24"/>
          <w:szCs w:val="24"/>
          <w:lang w:eastAsia="ru-RU"/>
        </w:rPr>
        <w:t>Вып</w:t>
      </w:r>
      <w:proofErr w:type="spellEnd"/>
      <w:r w:rsidRPr="00931368">
        <w:rPr>
          <w:rFonts w:ascii="Times New Roman" w:eastAsia="Times New Roman" w:hAnsi="Times New Roman" w:cs="Times New Roman"/>
          <w:color w:val="000000"/>
          <w:sz w:val="24"/>
          <w:szCs w:val="24"/>
          <w:lang w:eastAsia="ru-RU"/>
        </w:rPr>
        <w:t xml:space="preserve">.); точка, тире.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2.3.4. Порядковый номер издания - с прописной буквы, сокращенно; точка, тире.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2.3.5. При обозначении года указываются только цифровые данные; точка, тире.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2.3.6. Страницы - с прописной буквы, сокращенно (С); точка.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Например:</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vertAlign w:val="superscript"/>
          <w:lang w:eastAsia="ru-RU"/>
        </w:rPr>
        <w:t>1</w:t>
      </w:r>
      <w:r w:rsidRPr="00931368">
        <w:rPr>
          <w:rFonts w:ascii="Times New Roman" w:eastAsia="Times New Roman" w:hAnsi="Times New Roman" w:cs="Times New Roman"/>
          <w:sz w:val="24"/>
          <w:szCs w:val="24"/>
          <w:lang w:eastAsia="ru-RU"/>
        </w:rPr>
        <w:t xml:space="preserve"> </w:t>
      </w:r>
      <w:proofErr w:type="spellStart"/>
      <w:r w:rsidRPr="00931368">
        <w:rPr>
          <w:rFonts w:ascii="Times New Roman" w:eastAsia="Times New Roman" w:hAnsi="Times New Roman" w:cs="Times New Roman"/>
          <w:sz w:val="24"/>
          <w:szCs w:val="24"/>
          <w:lang w:eastAsia="ru-RU"/>
        </w:rPr>
        <w:t>Комкова</w:t>
      </w:r>
      <w:proofErr w:type="spellEnd"/>
      <w:r w:rsidRPr="00931368">
        <w:rPr>
          <w:rFonts w:ascii="Times New Roman" w:eastAsia="Times New Roman" w:hAnsi="Times New Roman" w:cs="Times New Roman"/>
          <w:sz w:val="24"/>
          <w:szCs w:val="24"/>
          <w:lang w:eastAsia="ru-RU"/>
        </w:rPr>
        <w:t xml:space="preserve"> К.Н. Конституционное право Российской Федерации.- М.:Юрайт,2013.</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2.4. Если на одной и той же странице делают несколько ссылок, то при повторении библиографических сведений достаточно указать «Там же», поставить точку и привести номера страниц, на которые делается ссылка.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Например: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Там же. С. 243.</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3. При использовании журнальных материалов необходимо указать фамилию, инициалы автора статьи; ее название; наименование журнала; год издания; номер страницы.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Болотин В.С. Скрытые возможности КоАП РФ: Использование административно-правовых мер при определении уровня латентности незаконного сбыта наркотиков // Профессионал, 2003, № 2(52) . С. 43-45.</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 Если при написании работы использовались материалы судебной, следственной и другой практики, то в составляемом списке в первую очередь указываются опубликованные дела, а затем - неопубликованные.</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Например:</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4.1. Дело Алексеева П.А. и др. Приговор Московского городского суда от 21 апреля 1993 года // Бюллетень Верховного Суда Российской Федерации. – 1994. – №3. – С.7-8.</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4.2. Дело Иванова И.А. № 81/1637 // Архив суда г. Тирасполь. – Лист 4. (материалы преддипломной практики).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lastRenderedPageBreak/>
        <w:t xml:space="preserve">5. При оформлении ссылки на материалы из Интернета нужно по возможности максимально следовать таким же требованиям, как и при оформлении библиографии печатных работ, обязательно указывая полный адрес материала в Интернете, включая название сайта и дату рецепции материала. </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Автор. Название материала (учебника, статьи и т.п.) // Название сайта: URL: http://www.sth.com/article.html (2013. 24 февр.)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6. Правила оформления ссылок на литературный</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источник.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6.1. В тексте работы при упоминании какого-либо автора надо указать сначала его инициалы, затем фамилию.</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Например, «как подчеркивает Ю.Ф. </w:t>
      </w:r>
      <w:proofErr w:type="spellStart"/>
      <w:r w:rsidRPr="00931368">
        <w:rPr>
          <w:rFonts w:ascii="Times New Roman" w:eastAsia="Times New Roman" w:hAnsi="Times New Roman" w:cs="Times New Roman"/>
          <w:color w:val="000000"/>
          <w:sz w:val="24"/>
          <w:szCs w:val="24"/>
          <w:lang w:eastAsia="ru-RU"/>
        </w:rPr>
        <w:t>Марасеев</w:t>
      </w:r>
      <w:proofErr w:type="spellEnd"/>
      <w:r w:rsidRPr="00931368">
        <w:rPr>
          <w:rFonts w:ascii="Times New Roman" w:eastAsia="Times New Roman" w:hAnsi="Times New Roman" w:cs="Times New Roman"/>
          <w:color w:val="000000"/>
          <w:sz w:val="24"/>
          <w:szCs w:val="24"/>
          <w:lang w:eastAsia="ru-RU"/>
        </w:rPr>
        <w:t xml:space="preserve">», «по мнению В.Г. Бердникова», «следует согласиться с В. А. </w:t>
      </w:r>
      <w:proofErr w:type="spellStart"/>
      <w:r w:rsidRPr="00931368">
        <w:rPr>
          <w:rFonts w:ascii="Times New Roman" w:eastAsia="Times New Roman" w:hAnsi="Times New Roman" w:cs="Times New Roman"/>
          <w:color w:val="000000"/>
          <w:sz w:val="24"/>
          <w:szCs w:val="24"/>
          <w:lang w:eastAsia="ru-RU"/>
        </w:rPr>
        <w:t>Котельниковым</w:t>
      </w:r>
      <w:proofErr w:type="spellEnd"/>
      <w:r w:rsidRPr="00931368">
        <w:rPr>
          <w:rFonts w:ascii="Times New Roman" w:eastAsia="Times New Roman" w:hAnsi="Times New Roman" w:cs="Times New Roman"/>
          <w:color w:val="000000"/>
          <w:sz w:val="24"/>
          <w:szCs w:val="24"/>
          <w:lang w:eastAsia="ru-RU"/>
        </w:rPr>
        <w:t>» и т.д.</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6.2. При использовании литературы в ссылке даются выходные данные о ней (в соответствии с правилами оформления библиографии).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u w:val="single"/>
          <w:lang w:eastAsia="ru-RU"/>
        </w:rPr>
      </w:pPr>
    </w:p>
    <w:p w:rsidR="00931368" w:rsidRPr="00931368" w:rsidRDefault="00931368" w:rsidP="00931368">
      <w:pPr>
        <w:shd w:val="clear" w:color="auto" w:fill="FFFFFF"/>
        <w:autoSpaceDE w:val="0"/>
        <w:autoSpaceDN w:val="0"/>
        <w:adjustRightInd w:val="0"/>
        <w:spacing w:after="0" w:line="240" w:lineRule="auto"/>
        <w:ind w:left="4140"/>
        <w:outlineLvl w:val="0"/>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iCs/>
          <w:color w:val="000000"/>
          <w:sz w:val="24"/>
          <w:szCs w:val="24"/>
          <w:lang w:eastAsia="ru-RU"/>
        </w:rPr>
      </w:pPr>
      <w:r w:rsidRPr="00931368">
        <w:rPr>
          <w:rFonts w:ascii="Times New Roman" w:eastAsia="Times New Roman" w:hAnsi="Times New Roman" w:cs="Times New Roman"/>
          <w:iCs/>
          <w:color w:val="000000"/>
          <w:sz w:val="24"/>
          <w:szCs w:val="24"/>
          <w:lang w:eastAsia="ru-RU"/>
        </w:rPr>
        <w:lastRenderedPageBreak/>
        <w:t xml:space="preserve">         Приложение 7</w:t>
      </w:r>
    </w:p>
    <w:p w:rsidR="00931368" w:rsidRPr="00931368" w:rsidRDefault="00931368" w:rsidP="0093136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bCs/>
          <w:color w:val="000000"/>
          <w:sz w:val="24"/>
          <w:szCs w:val="24"/>
          <w:lang w:eastAsia="ru-RU"/>
        </w:rPr>
        <w:t>Отзыв на выпускную квалификационную работу</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Выпускник___</w:t>
      </w:r>
      <w:r w:rsidRPr="00931368">
        <w:rPr>
          <w:rFonts w:ascii="Times New Roman" w:eastAsia="Times New Roman" w:hAnsi="Times New Roman" w:cs="Times New Roman"/>
          <w:color w:val="000000"/>
          <w:sz w:val="24"/>
          <w:szCs w:val="24"/>
          <w:lang w:eastAsia="ru-RU"/>
        </w:rPr>
        <w:t>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(фамилия, имя, отчество, курс, № группы)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Наименование темы 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Научный руководитель</w:t>
      </w:r>
      <w:r w:rsidRPr="00931368">
        <w:rPr>
          <w:rFonts w:ascii="Times New Roman" w:eastAsia="Times New Roman" w:hAnsi="Times New Roman" w:cs="Times New Roman"/>
          <w:color w:val="000000"/>
          <w:sz w:val="24"/>
          <w:szCs w:val="24"/>
          <w:lang w:eastAsia="ru-RU"/>
        </w:rPr>
        <w:t>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(ученая  степень,  ученое  звание,  должность)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специальное звание, фамилия, имя, отчество)</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Отзыв руководителя составляется в произвольной форме с обязательным освещением следующих основных вопросов:</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соответствие содержания выпускной квалификационной работы ее теме;</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полнота раскрытия темы;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личный вклад автора работы в разработку темы. Степень его самостоятельности, инициативность, умение проводить исследование, обобщать данные практики и   научной литературы, делать правильные выводы;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использование в работе современных аналитических приемов, средств современной вычислительной техники;</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вопросы, особо положительно выделяющие работу; </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недостатки работы;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рекомендации, пожелания;</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возможность практического использования работы или ее отдельных частей в практике органов государственной власти и управления;</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общая оценка работы;</w:t>
      </w:r>
    </w:p>
    <w:p w:rsidR="00931368" w:rsidRPr="00931368" w:rsidRDefault="00931368" w:rsidP="00931368">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в заключении научный руководитель высказывает свое мнение о возможности допуска выпускной квалификационной работы к защите;</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другие вопросы.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 xml:space="preserve">Научный руководитель    </w:t>
      </w:r>
      <w:r w:rsidRPr="00931368">
        <w:rPr>
          <w:rFonts w:ascii="Times New Roman" w:eastAsia="Times New Roman" w:hAnsi="Times New Roman" w:cs="Times New Roman"/>
          <w:bCs/>
          <w:color w:val="000000"/>
          <w:sz w:val="24"/>
          <w:szCs w:val="24"/>
          <w:lang w:eastAsia="ru-RU"/>
        </w:rPr>
        <w:t>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w:t>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t>(подпись)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«___»___________________20____г.</w:t>
      </w:r>
      <w:bookmarkStart w:id="14" w:name="_Toc95121128"/>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420" w:firstLine="660"/>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color w:val="000000"/>
          <w:sz w:val="24"/>
          <w:szCs w:val="24"/>
          <w:lang w:eastAsia="ru-RU"/>
        </w:rPr>
        <w:lastRenderedPageBreak/>
        <w:t xml:space="preserve">        Приложение 8</w:t>
      </w:r>
    </w:p>
    <w:p w:rsidR="00931368" w:rsidRPr="00931368" w:rsidRDefault="00931368" w:rsidP="00931368">
      <w:pPr>
        <w:shd w:val="clear" w:color="auto" w:fill="FFFFFF"/>
        <w:spacing w:after="0" w:line="240" w:lineRule="auto"/>
        <w:jc w:val="both"/>
        <w:rPr>
          <w:rFonts w:ascii="Times New Roman" w:eastAsia="Times New Roman" w:hAnsi="Times New Roman" w:cs="Times New Roman"/>
          <w:color w:val="000000"/>
          <w:sz w:val="24"/>
          <w:szCs w:val="24"/>
          <w:lang w:eastAsia="ru-RU"/>
        </w:rPr>
      </w:pPr>
    </w:p>
    <w:bookmarkEnd w:id="14"/>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РЕЦЕНЗИЯ НА ВЫПУСКНУЮ КВАЛИФИКАЦИОННУЮ РАБОТУ</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
          <w:bCs/>
          <w:color w:val="000000"/>
          <w:sz w:val="24"/>
          <w:szCs w:val="24"/>
          <w:lang w:eastAsia="ru-RU"/>
        </w:rPr>
        <w:t>Выпускника_</w:t>
      </w:r>
      <w:r w:rsidRPr="00931368">
        <w:rPr>
          <w:rFonts w:ascii="Times New Roman" w:eastAsia="Times New Roman" w:hAnsi="Times New Roman" w:cs="Times New Roman"/>
          <w:bCs/>
          <w:color w:val="000000"/>
          <w:sz w:val="24"/>
          <w:szCs w:val="24"/>
          <w:lang w:eastAsia="ru-RU"/>
        </w:rPr>
        <w:t>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(курс, № группы)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Тема______________________________________________________________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СОДЕРЖАНИЕ РЕЦЕНЗИИ</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В рецензии необходимо отразить достоинства и недостатки работы. Рецензия пишется в произвольной форме с обязательным отражением следующих вопросов:</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актуальность и новизна темы;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степень решения выпускником поставленных задач;</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полнота, логическая стройность и грамотность изложения вопросов темы;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степень научности (методы исследования, постановка проблем, анализ научных взглядов, обоснованность и аргументированность выводов и предложений, их значимость, степень самостоятельности автора в раскрытии вопросов темы);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 объем, достаточность и достоверность практических материалов, умение анализировать и обобщать практику;</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полнота использования нормативных материалов и литературных источников;</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ошибки, неточности, спорные положения, замечания по отдельным вопросам и в целом по работе (с указанием страниц);</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 правильность оформления работы;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другие вопросы по усмотрению рецензента; </w:t>
      </w: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заключение о соответствии работы предъявляемым требованиям, предложение об оценке по </w:t>
      </w:r>
      <w:proofErr w:type="spellStart"/>
      <w:r w:rsidRPr="00931368">
        <w:rPr>
          <w:rFonts w:ascii="Times New Roman" w:eastAsia="Times New Roman" w:hAnsi="Times New Roman" w:cs="Times New Roman"/>
          <w:bCs/>
          <w:color w:val="000000"/>
          <w:sz w:val="24"/>
          <w:szCs w:val="24"/>
          <w:lang w:eastAsia="ru-RU"/>
        </w:rPr>
        <w:t>четырёхбальной</w:t>
      </w:r>
      <w:proofErr w:type="spellEnd"/>
      <w:r w:rsidRPr="00931368">
        <w:rPr>
          <w:rFonts w:ascii="Times New Roman" w:eastAsia="Times New Roman" w:hAnsi="Times New Roman" w:cs="Times New Roman"/>
          <w:bCs/>
          <w:color w:val="000000"/>
          <w:sz w:val="24"/>
          <w:szCs w:val="24"/>
          <w:lang w:eastAsia="ru-RU"/>
        </w:rPr>
        <w:t xml:space="preserve"> системе («отлично», «хорошо», «удовлетворительно», «неудовлетворительно»).</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РЕЦЕНЗЕНТ</w:t>
      </w:r>
      <w:r w:rsidRPr="00931368">
        <w:rPr>
          <w:rFonts w:ascii="Times New Roman" w:eastAsia="Times New Roman" w:hAnsi="Times New Roman" w:cs="Times New Roman"/>
          <w:bCs/>
          <w:color w:val="000000"/>
          <w:sz w:val="24"/>
          <w:szCs w:val="24"/>
          <w:lang w:eastAsia="ru-RU"/>
        </w:rPr>
        <w:t>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(ученая степень, ученое звание, место работы, занимаемая должность)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
          <w:bCs/>
          <w:color w:val="000000"/>
          <w:sz w:val="24"/>
          <w:szCs w:val="24"/>
          <w:lang w:eastAsia="ru-RU"/>
        </w:rPr>
        <w:t>М.П.</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Подпись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Дата</w:t>
      </w:r>
    </w:p>
    <w:p w:rsidR="00931368" w:rsidRPr="00931368" w:rsidRDefault="00931368" w:rsidP="00931368">
      <w:pPr>
        <w:spacing w:after="0" w:line="240" w:lineRule="auto"/>
        <w:rPr>
          <w:rFonts w:ascii="Times New Roman" w:eastAsia="Times New Roman" w:hAnsi="Times New Roman" w:cs="Times New Roman"/>
          <w:sz w:val="24"/>
          <w:szCs w:val="24"/>
          <w:lang w:eastAsia="ru-RU"/>
        </w:rPr>
        <w:sectPr w:rsidR="00931368" w:rsidRPr="00931368" w:rsidSect="00917AF5">
          <w:footerReference w:type="default" r:id="rId9"/>
          <w:pgSz w:w="11907" w:h="16840" w:code="9"/>
          <w:pgMar w:top="1134" w:right="850" w:bottom="1134" w:left="1701" w:header="709" w:footer="709" w:gutter="0"/>
          <w:pgNumType w:start="4"/>
          <w:cols w:space="708"/>
          <w:docGrid w:linePitch="360"/>
        </w:sect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lastRenderedPageBreak/>
        <w:t>СОДЕРЖАНИЕ</w:t>
      </w:r>
    </w:p>
    <w:p w:rsidR="00931368" w:rsidRPr="00931368" w:rsidRDefault="00931368" w:rsidP="00931368">
      <w:pPr>
        <w:spacing w:after="0" w:line="240" w:lineRule="auto"/>
        <w:rPr>
          <w:rFonts w:ascii="Times New Roman" w:eastAsia="Times New Roman" w:hAnsi="Times New Roman" w:cs="Times New Roman"/>
          <w:sz w:val="24"/>
          <w:szCs w:val="24"/>
          <w:lang w:eastAsia="ru-RU"/>
        </w:rPr>
      </w:pPr>
    </w:p>
    <w:p w:rsidR="00931368" w:rsidRPr="00931368" w:rsidRDefault="00931368" w:rsidP="00931368">
      <w:pPr>
        <w:spacing w:after="0" w:line="360" w:lineRule="auto"/>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I. Общие положения………………………………………………………………</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4</w:t>
      </w:r>
    </w:p>
    <w:p w:rsidR="00931368" w:rsidRPr="00931368" w:rsidRDefault="00931368" w:rsidP="00931368">
      <w:pPr>
        <w:tabs>
          <w:tab w:val="left" w:pos="8505"/>
        </w:tabs>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II</w:t>
      </w:r>
      <w:r w:rsidRPr="00931368">
        <w:rPr>
          <w:rFonts w:ascii="Times New Roman" w:eastAsia="Times New Roman" w:hAnsi="Times New Roman" w:cs="Times New Roman"/>
          <w:color w:val="000000"/>
          <w:sz w:val="24"/>
          <w:szCs w:val="24"/>
          <w:lang w:eastAsia="ru-RU"/>
        </w:rPr>
        <w:t>. Выбор темы выпускной квалификационной работы………………………………..</w:t>
      </w:r>
      <w:r w:rsidR="00BE1769">
        <w:rPr>
          <w:rFonts w:ascii="Times New Roman" w:eastAsia="Times New Roman" w:hAnsi="Times New Roman" w:cs="Times New Roman"/>
          <w:color w:val="000000"/>
          <w:sz w:val="24"/>
          <w:szCs w:val="24"/>
          <w:lang w:eastAsia="ru-RU"/>
        </w:rPr>
        <w:t xml:space="preserve">          5</w:t>
      </w:r>
    </w:p>
    <w:p w:rsidR="00931368" w:rsidRPr="00931368" w:rsidRDefault="00931368" w:rsidP="00931368">
      <w:pPr>
        <w:shd w:val="clear" w:color="auto" w:fill="FFFFFF"/>
        <w:autoSpaceDE w:val="0"/>
        <w:autoSpaceDN w:val="0"/>
        <w:adjustRightInd w:val="0"/>
        <w:spacing w:after="0" w:line="360" w:lineRule="auto"/>
        <w:ind w:firstLine="12"/>
        <w:outlineLvl w:val="0"/>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val="en-US" w:eastAsia="ru-RU"/>
        </w:rPr>
        <w:t>III</w:t>
      </w:r>
      <w:r w:rsidRPr="00931368">
        <w:rPr>
          <w:rFonts w:ascii="Times New Roman" w:eastAsia="Times New Roman" w:hAnsi="Times New Roman" w:cs="Times New Roman"/>
          <w:bCs/>
          <w:color w:val="000000"/>
          <w:sz w:val="24"/>
          <w:szCs w:val="24"/>
          <w:lang w:eastAsia="ru-RU"/>
        </w:rPr>
        <w:t>. Организация и руководство подготовкой к написанию выпускных квалификационных работ………………………………………</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5</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IV</w:t>
      </w:r>
      <w:r w:rsidRPr="00931368">
        <w:rPr>
          <w:rFonts w:ascii="Times New Roman" w:eastAsia="Times New Roman" w:hAnsi="Times New Roman" w:cs="Times New Roman"/>
          <w:color w:val="000000"/>
          <w:sz w:val="24"/>
          <w:szCs w:val="24"/>
          <w:lang w:eastAsia="ru-RU"/>
        </w:rPr>
        <w:t>. Руководитель выпускной квалификационной работы…                     …………….</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6</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V</w:t>
      </w:r>
      <w:r w:rsidRPr="00931368">
        <w:rPr>
          <w:rFonts w:ascii="Times New Roman" w:eastAsia="Times New Roman" w:hAnsi="Times New Roman" w:cs="Times New Roman"/>
          <w:color w:val="000000"/>
          <w:sz w:val="24"/>
          <w:szCs w:val="24"/>
          <w:lang w:eastAsia="ru-RU"/>
        </w:rPr>
        <w:t>. Подготовка и написание выпускной квалификационной работы………………….</w:t>
      </w:r>
      <w:r w:rsidR="00BE1769">
        <w:rPr>
          <w:rFonts w:ascii="Times New Roman" w:eastAsia="Times New Roman" w:hAnsi="Times New Roman" w:cs="Times New Roman"/>
          <w:color w:val="000000"/>
          <w:sz w:val="24"/>
          <w:szCs w:val="24"/>
          <w:lang w:eastAsia="ru-RU"/>
        </w:rPr>
        <w:t xml:space="preserve">          6</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VI</w:t>
      </w:r>
      <w:r w:rsidRPr="00931368">
        <w:rPr>
          <w:rFonts w:ascii="Times New Roman" w:eastAsia="Times New Roman" w:hAnsi="Times New Roman" w:cs="Times New Roman"/>
          <w:color w:val="000000"/>
          <w:sz w:val="24"/>
          <w:szCs w:val="24"/>
          <w:lang w:eastAsia="ru-RU"/>
        </w:rPr>
        <w:t>.Структура выпускной квалификационной работы……………………………….....</w:t>
      </w:r>
      <w:r w:rsidR="00BE1769">
        <w:rPr>
          <w:rFonts w:ascii="Times New Roman" w:eastAsia="Times New Roman" w:hAnsi="Times New Roman" w:cs="Times New Roman"/>
          <w:color w:val="000000"/>
          <w:sz w:val="24"/>
          <w:szCs w:val="24"/>
          <w:lang w:eastAsia="ru-RU"/>
        </w:rPr>
        <w:t xml:space="preserve">          7</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VII</w:t>
      </w:r>
      <w:r w:rsidRPr="00931368">
        <w:rPr>
          <w:rFonts w:ascii="Times New Roman" w:eastAsia="Times New Roman" w:hAnsi="Times New Roman" w:cs="Times New Roman"/>
          <w:color w:val="000000"/>
          <w:sz w:val="24"/>
          <w:szCs w:val="24"/>
          <w:lang w:eastAsia="ru-RU"/>
        </w:rPr>
        <w:t>. Оформление выпускной квалификационной работы. Объем. Сроки сдачи……</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1</w:t>
      </w:r>
      <w:r w:rsidR="00BE1769">
        <w:rPr>
          <w:rFonts w:ascii="Times New Roman" w:eastAsia="Times New Roman" w:hAnsi="Times New Roman" w:cs="Times New Roman"/>
          <w:color w:val="000000"/>
          <w:sz w:val="24"/>
          <w:szCs w:val="24"/>
          <w:lang w:eastAsia="ru-RU"/>
        </w:rPr>
        <w:t>1</w:t>
      </w:r>
    </w:p>
    <w:p w:rsidR="00931368" w:rsidRPr="00931368" w:rsidRDefault="00931368" w:rsidP="00931368">
      <w:pPr>
        <w:shd w:val="clear" w:color="auto" w:fill="FFFFFF"/>
        <w:autoSpaceDE w:val="0"/>
        <w:autoSpaceDN w:val="0"/>
        <w:adjustRightInd w:val="0"/>
        <w:spacing w:after="0" w:line="360" w:lineRule="auto"/>
        <w:ind w:left="12" w:hanging="12"/>
        <w:outlineLvl w:val="0"/>
        <w:rPr>
          <w:rFonts w:ascii="Times New Roman" w:eastAsia="Times New Roman" w:hAnsi="Times New Roman" w:cs="Times New Roman"/>
          <w:i/>
          <w:iCs/>
          <w:color w:val="000000"/>
          <w:sz w:val="24"/>
          <w:szCs w:val="24"/>
          <w:lang w:eastAsia="ru-RU"/>
        </w:rPr>
      </w:pPr>
      <w:r w:rsidRPr="00931368">
        <w:rPr>
          <w:rFonts w:ascii="Times New Roman" w:eastAsia="Times New Roman" w:hAnsi="Times New Roman" w:cs="Times New Roman"/>
          <w:bCs/>
          <w:color w:val="000000"/>
          <w:sz w:val="24"/>
          <w:szCs w:val="24"/>
          <w:lang w:val="en-US" w:eastAsia="ru-RU"/>
        </w:rPr>
        <w:t>VIII</w:t>
      </w:r>
      <w:r w:rsidRPr="00931368">
        <w:rPr>
          <w:rFonts w:ascii="Times New Roman" w:eastAsia="Times New Roman" w:hAnsi="Times New Roman" w:cs="Times New Roman"/>
          <w:bCs/>
          <w:color w:val="000000"/>
          <w:sz w:val="24"/>
          <w:szCs w:val="24"/>
          <w:lang w:eastAsia="ru-RU"/>
        </w:rPr>
        <w:t>. Порядок защиты выпускных квалификационных работ ……………………</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….1</w:t>
      </w:r>
      <w:r w:rsidR="00BE1769">
        <w:rPr>
          <w:rFonts w:ascii="Times New Roman" w:eastAsia="Times New Roman" w:hAnsi="Times New Roman" w:cs="Times New Roman"/>
          <w:bCs/>
          <w:color w:val="000000"/>
          <w:sz w:val="24"/>
          <w:szCs w:val="24"/>
          <w:lang w:eastAsia="ru-RU"/>
        </w:rPr>
        <w:t>3</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val="en-US" w:eastAsia="ru-RU"/>
        </w:rPr>
        <w:t>IX</w:t>
      </w:r>
      <w:r w:rsidRPr="00931368">
        <w:rPr>
          <w:rFonts w:ascii="Times New Roman" w:eastAsia="Times New Roman" w:hAnsi="Times New Roman" w:cs="Times New Roman"/>
          <w:sz w:val="24"/>
          <w:szCs w:val="24"/>
          <w:lang w:eastAsia="ru-RU"/>
        </w:rPr>
        <w:t xml:space="preserve">. Рекомендуемая литература для написания </w:t>
      </w:r>
      <w:r w:rsidRPr="00931368">
        <w:rPr>
          <w:rFonts w:ascii="Times New Roman" w:eastAsia="Times New Roman" w:hAnsi="Times New Roman" w:cs="Times New Roman"/>
          <w:color w:val="000000"/>
          <w:sz w:val="24"/>
          <w:szCs w:val="24"/>
          <w:lang w:eastAsia="ru-RU"/>
        </w:rPr>
        <w:t>выпус</w:t>
      </w:r>
      <w:r w:rsidR="00BE1769">
        <w:rPr>
          <w:rFonts w:ascii="Times New Roman" w:eastAsia="Times New Roman" w:hAnsi="Times New Roman" w:cs="Times New Roman"/>
          <w:color w:val="000000"/>
          <w:sz w:val="24"/>
          <w:szCs w:val="24"/>
          <w:lang w:eastAsia="ru-RU"/>
        </w:rPr>
        <w:t xml:space="preserve">кной квалификационной работы.     </w:t>
      </w:r>
      <w:r w:rsidRPr="00931368">
        <w:rPr>
          <w:rFonts w:ascii="Times New Roman" w:eastAsia="Times New Roman" w:hAnsi="Times New Roman" w:cs="Times New Roman"/>
          <w:bCs/>
          <w:color w:val="000000"/>
          <w:sz w:val="24"/>
          <w:szCs w:val="24"/>
          <w:lang w:eastAsia="ru-RU"/>
        </w:rPr>
        <w:t>1</w:t>
      </w:r>
      <w:r w:rsidR="00BE1769">
        <w:rPr>
          <w:rFonts w:ascii="Times New Roman" w:eastAsia="Times New Roman" w:hAnsi="Times New Roman" w:cs="Times New Roman"/>
          <w:bCs/>
          <w:color w:val="000000"/>
          <w:sz w:val="24"/>
          <w:szCs w:val="24"/>
          <w:lang w:eastAsia="ru-RU"/>
        </w:rPr>
        <w:t>4</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1.</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Задание на выполнение выпускной квалификационной работы</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 ..</w:t>
      </w:r>
      <w:r w:rsidR="00BE1769">
        <w:rPr>
          <w:rFonts w:ascii="Times New Roman" w:eastAsia="Times New Roman" w:hAnsi="Times New Roman" w:cs="Times New Roman"/>
          <w:color w:val="000000"/>
          <w:sz w:val="24"/>
          <w:szCs w:val="24"/>
          <w:lang w:eastAsia="ru-RU"/>
        </w:rPr>
        <w:t>26</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2.</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План-график выполнения выпускной квалификационной работы    </w:t>
      </w:r>
      <w:r w:rsidR="00BE1769">
        <w:rPr>
          <w:rFonts w:ascii="Times New Roman" w:eastAsia="Times New Roman" w:hAnsi="Times New Roman" w:cs="Times New Roman"/>
          <w:bCs/>
          <w:color w:val="000000"/>
          <w:sz w:val="24"/>
          <w:szCs w:val="24"/>
          <w:lang w:eastAsia="ru-RU"/>
        </w:rPr>
        <w:t xml:space="preserve">         </w:t>
      </w:r>
      <w:r w:rsidR="00BE1769">
        <w:rPr>
          <w:rFonts w:ascii="Times New Roman" w:eastAsia="Times New Roman" w:hAnsi="Times New Roman" w:cs="Times New Roman"/>
          <w:color w:val="000000"/>
          <w:sz w:val="24"/>
          <w:szCs w:val="24"/>
          <w:lang w:eastAsia="ru-RU"/>
        </w:rPr>
        <w:t>27</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Приложение 3.</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Титульный лист выпускной квалификационной работы……………</w:t>
      </w:r>
      <w:r w:rsidR="00BE1769">
        <w:rPr>
          <w:rFonts w:ascii="Times New Roman" w:eastAsia="Times New Roman" w:hAnsi="Times New Roman" w:cs="Times New Roman"/>
          <w:color w:val="000000"/>
          <w:sz w:val="24"/>
          <w:szCs w:val="24"/>
          <w:lang w:eastAsia="ru-RU"/>
        </w:rPr>
        <w:t xml:space="preserve">         28</w:t>
      </w:r>
    </w:p>
    <w:p w:rsidR="00931368" w:rsidRPr="00931368" w:rsidRDefault="00931368" w:rsidP="00931368">
      <w:pPr>
        <w:spacing w:after="0" w:line="360" w:lineRule="auto"/>
        <w:rPr>
          <w:rFonts w:ascii="Times New Roman" w:eastAsia="Times New Roman" w:hAnsi="Times New Roman" w:cs="Times New Roman"/>
          <w:color w:val="333333"/>
          <w:sz w:val="24"/>
          <w:szCs w:val="24"/>
          <w:lang w:eastAsia="ru-RU"/>
        </w:rPr>
      </w:pPr>
      <w:r w:rsidRPr="00931368">
        <w:rPr>
          <w:rFonts w:ascii="Times New Roman" w:eastAsia="Times New Roman" w:hAnsi="Times New Roman" w:cs="Times New Roman"/>
          <w:sz w:val="24"/>
          <w:szCs w:val="24"/>
          <w:lang w:eastAsia="ru-RU"/>
        </w:rPr>
        <w:t>Приложение 4. Образец оформления содержания выпускной квалификационной работы…………………………………………………………………………………</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w:t>
      </w:r>
      <w:r w:rsidR="00BE1769">
        <w:rPr>
          <w:rFonts w:ascii="Times New Roman" w:eastAsia="Times New Roman" w:hAnsi="Times New Roman" w:cs="Times New Roman"/>
          <w:color w:val="333333"/>
          <w:sz w:val="24"/>
          <w:szCs w:val="24"/>
          <w:lang w:eastAsia="ru-RU"/>
        </w:rPr>
        <w:t>29</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5.</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Правила оформления библиографии…...</w:t>
      </w:r>
      <w:r w:rsidRPr="0093136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    </w:t>
      </w:r>
      <w:r w:rsidR="00BE1769">
        <w:rPr>
          <w:rFonts w:ascii="Times New Roman" w:eastAsia="Times New Roman" w:hAnsi="Times New Roman" w:cs="Times New Roman"/>
          <w:color w:val="000000"/>
          <w:sz w:val="24"/>
          <w:szCs w:val="24"/>
          <w:lang w:eastAsia="ru-RU"/>
        </w:rPr>
        <w:t>30</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6.</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Правила оформления сносок</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32</w:t>
      </w:r>
    </w:p>
    <w:p w:rsidR="00931368" w:rsidRPr="00BE1769"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Приложение 7.</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Отзыв на выпускную квалификационную работу………………</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 </w:t>
      </w:r>
      <w:r w:rsidR="00BE1769">
        <w:rPr>
          <w:rFonts w:ascii="Times New Roman" w:eastAsia="Times New Roman" w:hAnsi="Times New Roman" w:cs="Times New Roman"/>
          <w:bCs/>
          <w:color w:val="000000"/>
          <w:sz w:val="24"/>
          <w:szCs w:val="24"/>
          <w:lang w:eastAsia="ru-RU"/>
        </w:rPr>
        <w:t xml:space="preserve"> </w:t>
      </w:r>
      <w:r w:rsidRPr="00BE1769">
        <w:rPr>
          <w:rFonts w:ascii="Times New Roman" w:eastAsia="Times New Roman" w:hAnsi="Times New Roman" w:cs="Times New Roman"/>
          <w:bCs/>
          <w:color w:val="000000"/>
          <w:sz w:val="24"/>
          <w:szCs w:val="24"/>
          <w:lang w:eastAsia="ru-RU"/>
        </w:rPr>
        <w:t>…..</w:t>
      </w:r>
      <w:r w:rsidR="00BE1769" w:rsidRPr="00BE1769">
        <w:rPr>
          <w:rFonts w:ascii="Times New Roman" w:eastAsia="Times New Roman" w:hAnsi="Times New Roman" w:cs="Times New Roman"/>
          <w:bCs/>
          <w:color w:val="000000"/>
          <w:sz w:val="24"/>
          <w:szCs w:val="24"/>
          <w:lang w:eastAsia="ru-RU"/>
        </w:rPr>
        <w:t>34</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Cs/>
          <w:color w:val="000000"/>
          <w:sz w:val="20"/>
          <w:szCs w:val="20"/>
          <w:lang w:eastAsia="ru-RU"/>
        </w:rPr>
      </w:pPr>
      <w:r w:rsidRPr="00BE1769">
        <w:rPr>
          <w:rFonts w:ascii="Times New Roman" w:eastAsia="Times New Roman" w:hAnsi="Times New Roman" w:cs="Times New Roman"/>
          <w:color w:val="000000"/>
          <w:sz w:val="24"/>
          <w:szCs w:val="24"/>
          <w:lang w:eastAsia="ru-RU"/>
        </w:rPr>
        <w:t>Приложение 8.</w:t>
      </w:r>
      <w:r w:rsidRPr="00BE1769">
        <w:rPr>
          <w:rFonts w:ascii="Times New Roman" w:eastAsia="Times New Roman" w:hAnsi="Times New Roman" w:cs="Times New Roman"/>
          <w:b/>
          <w:bCs/>
          <w:color w:val="000000"/>
          <w:sz w:val="24"/>
          <w:szCs w:val="24"/>
          <w:lang w:eastAsia="ru-RU"/>
        </w:rPr>
        <w:t xml:space="preserve"> </w:t>
      </w:r>
      <w:r w:rsidRPr="00BE1769">
        <w:rPr>
          <w:rFonts w:ascii="Times New Roman" w:eastAsia="Times New Roman" w:hAnsi="Times New Roman" w:cs="Times New Roman"/>
          <w:bCs/>
          <w:color w:val="000000"/>
          <w:sz w:val="24"/>
          <w:szCs w:val="24"/>
          <w:lang w:eastAsia="ru-RU"/>
        </w:rPr>
        <w:t xml:space="preserve">Рецензия на выпускную квалификационную работу…   ……… </w:t>
      </w:r>
      <w:r w:rsidR="00BE1769">
        <w:rPr>
          <w:rFonts w:ascii="Times New Roman" w:eastAsia="Times New Roman" w:hAnsi="Times New Roman" w:cs="Times New Roman"/>
          <w:bCs/>
          <w:color w:val="000000"/>
          <w:sz w:val="24"/>
          <w:szCs w:val="24"/>
          <w:lang w:eastAsia="ru-RU"/>
        </w:rPr>
        <w:t xml:space="preserve">       </w:t>
      </w:r>
      <w:r w:rsidRPr="00BE1769">
        <w:rPr>
          <w:rFonts w:ascii="Times New Roman" w:eastAsia="Times New Roman" w:hAnsi="Times New Roman" w:cs="Times New Roman"/>
          <w:bCs/>
          <w:color w:val="000000"/>
          <w:sz w:val="24"/>
          <w:szCs w:val="24"/>
          <w:lang w:eastAsia="ru-RU"/>
        </w:rPr>
        <w:t>…….</w:t>
      </w:r>
      <w:r w:rsidR="00BE1769" w:rsidRPr="00BE1769">
        <w:rPr>
          <w:rFonts w:ascii="Times New Roman" w:eastAsia="Times New Roman" w:hAnsi="Times New Roman" w:cs="Times New Roman"/>
          <w:bCs/>
          <w:color w:val="000000"/>
          <w:sz w:val="24"/>
          <w:szCs w:val="24"/>
          <w:lang w:eastAsia="ru-RU"/>
        </w:rPr>
        <w:t>35</w:t>
      </w:r>
    </w:p>
    <w:sectPr w:rsidR="00931368" w:rsidRPr="00931368" w:rsidSect="00931368">
      <w:footerReference w:type="default" r:id="rId10"/>
      <w:pgSz w:w="11907" w:h="16840" w:code="9"/>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368" w:rsidRDefault="00931368" w:rsidP="00931368">
      <w:pPr>
        <w:spacing w:after="0" w:line="240" w:lineRule="auto"/>
      </w:pPr>
      <w:r>
        <w:separator/>
      </w:r>
    </w:p>
  </w:endnote>
  <w:endnote w:type="continuationSeparator" w:id="0">
    <w:p w:rsidR="00931368" w:rsidRDefault="00931368" w:rsidP="00931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656277928"/>
      <w:docPartObj>
        <w:docPartGallery w:val="Page Numbers (Bottom of Page)"/>
        <w:docPartUnique/>
      </w:docPartObj>
    </w:sdtPr>
    <w:sdtEndPr/>
    <w:sdtContent>
      <w:p w:rsidR="00917AF5" w:rsidRPr="00917AF5" w:rsidRDefault="00917AF5">
        <w:pPr>
          <w:pStyle w:val="a7"/>
          <w:jc w:val="right"/>
          <w:rPr>
            <w:sz w:val="24"/>
            <w:szCs w:val="24"/>
          </w:rPr>
        </w:pPr>
        <w:r w:rsidRPr="00917AF5">
          <w:rPr>
            <w:sz w:val="24"/>
            <w:szCs w:val="24"/>
          </w:rPr>
          <w:fldChar w:fldCharType="begin"/>
        </w:r>
        <w:r w:rsidRPr="00917AF5">
          <w:rPr>
            <w:sz w:val="24"/>
            <w:szCs w:val="24"/>
          </w:rPr>
          <w:instrText>PAGE   \* MERGEFORMAT</w:instrText>
        </w:r>
        <w:r w:rsidRPr="00917AF5">
          <w:rPr>
            <w:sz w:val="24"/>
            <w:szCs w:val="24"/>
          </w:rPr>
          <w:fldChar w:fldCharType="separate"/>
        </w:r>
        <w:r w:rsidR="00D67DA2">
          <w:rPr>
            <w:noProof/>
            <w:sz w:val="24"/>
            <w:szCs w:val="24"/>
          </w:rPr>
          <w:t>25</w:t>
        </w:r>
        <w:r w:rsidRPr="00917AF5">
          <w:rPr>
            <w:sz w:val="24"/>
            <w:szCs w:val="24"/>
          </w:rPr>
          <w:fldChar w:fldCharType="end"/>
        </w:r>
      </w:p>
    </w:sdtContent>
  </w:sdt>
  <w:p w:rsidR="00C342A2" w:rsidRDefault="00D67DA2" w:rsidP="00917AF5">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616813"/>
      <w:docPartObj>
        <w:docPartGallery w:val="Page Numbers (Bottom of Page)"/>
        <w:docPartUnique/>
      </w:docPartObj>
    </w:sdtPr>
    <w:sdtEndPr/>
    <w:sdtContent>
      <w:p w:rsidR="00931368" w:rsidRDefault="00931368">
        <w:pPr>
          <w:pStyle w:val="a7"/>
          <w:jc w:val="right"/>
        </w:pPr>
        <w:r>
          <w:fldChar w:fldCharType="begin"/>
        </w:r>
        <w:r>
          <w:instrText>PAGE   \* MERGEFORMAT</w:instrText>
        </w:r>
        <w:r>
          <w:fldChar w:fldCharType="separate"/>
        </w:r>
        <w:r w:rsidR="00D67DA2">
          <w:rPr>
            <w:noProof/>
          </w:rPr>
          <w:t>37</w:t>
        </w:r>
        <w:r>
          <w:fldChar w:fldCharType="end"/>
        </w:r>
      </w:p>
    </w:sdtContent>
  </w:sdt>
  <w:p w:rsidR="00C342A2" w:rsidRDefault="00D67DA2" w:rsidP="00E237F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368" w:rsidRDefault="00931368" w:rsidP="00931368">
      <w:pPr>
        <w:spacing w:after="0" w:line="240" w:lineRule="auto"/>
      </w:pPr>
      <w:r>
        <w:separator/>
      </w:r>
    </w:p>
  </w:footnote>
  <w:footnote w:type="continuationSeparator" w:id="0">
    <w:p w:rsidR="00931368" w:rsidRDefault="00931368" w:rsidP="00931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A7F02"/>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1">
    <w:nsid w:val="04171E57"/>
    <w:multiLevelType w:val="hybridMultilevel"/>
    <w:tmpl w:val="4A20347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E6E40E9"/>
    <w:multiLevelType w:val="hybridMultilevel"/>
    <w:tmpl w:val="8B3C0DBA"/>
    <w:lvl w:ilvl="0" w:tplc="13621B00">
      <w:start w:val="1"/>
      <w:numFmt w:val="decimal"/>
      <w:lvlText w:val="%1."/>
      <w:lvlJc w:val="left"/>
      <w:pPr>
        <w:tabs>
          <w:tab w:val="num" w:pos="720"/>
        </w:tabs>
        <w:ind w:left="720" w:hanging="360"/>
      </w:pPr>
      <w:rPr>
        <w:rFonts w:cs="Times New Roman"/>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0EB31DD"/>
    <w:multiLevelType w:val="hybridMultilevel"/>
    <w:tmpl w:val="FA6CBF2A"/>
    <w:lvl w:ilvl="0" w:tplc="E3340624">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33F1294"/>
    <w:multiLevelType w:val="hybridMultilevel"/>
    <w:tmpl w:val="780E3A62"/>
    <w:lvl w:ilvl="0" w:tplc="3766AE62">
      <w:start w:val="1"/>
      <w:numFmt w:val="decimal"/>
      <w:lvlText w:val="%1."/>
      <w:lvlJc w:val="left"/>
      <w:pPr>
        <w:ind w:left="644" w:hanging="360"/>
      </w:pPr>
      <w:rPr>
        <w:b w:val="0"/>
      </w:rPr>
    </w:lvl>
    <w:lvl w:ilvl="1" w:tplc="B6F447FC">
      <w:start w:val="1"/>
      <w:numFmt w:val="decimal"/>
      <w:lvlText w:val="%2."/>
      <w:lvlJc w:val="left"/>
      <w:pPr>
        <w:ind w:left="1440" w:hanging="360"/>
      </w:pPr>
      <w:rPr>
        <w:rFonts w:ascii="Times New Roman" w:eastAsia="Times New Roman" w:hAnsi="Times New Roman" w:cs="Times New Roman"/>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73380E"/>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9FD4256"/>
    <w:multiLevelType w:val="hybridMultilevel"/>
    <w:tmpl w:val="11621FE2"/>
    <w:lvl w:ilvl="0" w:tplc="8F0060FE">
      <w:start w:val="1"/>
      <w:numFmt w:val="decimal"/>
      <w:lvlText w:val="%1."/>
      <w:lvlJc w:val="left"/>
      <w:pPr>
        <w:tabs>
          <w:tab w:val="num" w:pos="1080"/>
        </w:tabs>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DA15D09"/>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8">
    <w:nsid w:val="232170B9"/>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9">
    <w:nsid w:val="23F34878"/>
    <w:multiLevelType w:val="hybridMultilevel"/>
    <w:tmpl w:val="41745C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2648AE"/>
    <w:multiLevelType w:val="hybridMultilevel"/>
    <w:tmpl w:val="061485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527C08"/>
    <w:multiLevelType w:val="multilevel"/>
    <w:tmpl w:val="9B5C8E86"/>
    <w:lvl w:ilvl="0">
      <w:start w:val="1"/>
      <w:numFmt w:val="upperRoman"/>
      <w:lvlText w:val="%1."/>
      <w:lvlJc w:val="left"/>
      <w:pPr>
        <w:ind w:left="1997" w:hanging="72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12">
    <w:nsid w:val="2F5C1219"/>
    <w:multiLevelType w:val="hybridMultilevel"/>
    <w:tmpl w:val="0DDAA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8B2ADB"/>
    <w:multiLevelType w:val="hybridMultilevel"/>
    <w:tmpl w:val="1284D408"/>
    <w:lvl w:ilvl="0" w:tplc="D9507B0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905189"/>
    <w:multiLevelType w:val="hybridMultilevel"/>
    <w:tmpl w:val="A7B65C00"/>
    <w:lvl w:ilvl="0" w:tplc="E38C0CF0">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3FC51EC1"/>
    <w:multiLevelType w:val="hybridMultilevel"/>
    <w:tmpl w:val="D968EE22"/>
    <w:lvl w:ilvl="0" w:tplc="F18C24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2F16B76"/>
    <w:multiLevelType w:val="hybridMultilevel"/>
    <w:tmpl w:val="46B28416"/>
    <w:lvl w:ilvl="0" w:tplc="8E9ECFE0">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19469D"/>
    <w:multiLevelType w:val="hybridMultilevel"/>
    <w:tmpl w:val="0CF805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FB458C"/>
    <w:multiLevelType w:val="hybridMultilevel"/>
    <w:tmpl w:val="20907556"/>
    <w:lvl w:ilvl="0" w:tplc="CF2419A4">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5956AF"/>
    <w:multiLevelType w:val="hybridMultilevel"/>
    <w:tmpl w:val="596E269A"/>
    <w:lvl w:ilvl="0" w:tplc="59487F9E">
      <w:start w:val="1"/>
      <w:numFmt w:val="decimal"/>
      <w:lvlText w:val="%1."/>
      <w:lvlJc w:val="left"/>
      <w:pPr>
        <w:tabs>
          <w:tab w:val="num" w:pos="720"/>
        </w:tabs>
        <w:ind w:left="720" w:hanging="360"/>
      </w:pPr>
      <w:rPr>
        <w:b/>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7A53F94"/>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1">
    <w:nsid w:val="48582426"/>
    <w:multiLevelType w:val="multilevel"/>
    <w:tmpl w:val="20F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89D0376"/>
    <w:multiLevelType w:val="hybridMultilevel"/>
    <w:tmpl w:val="CCF206D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8A34BBB"/>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4">
    <w:nsid w:val="49963F2C"/>
    <w:multiLevelType w:val="hybridMultilevel"/>
    <w:tmpl w:val="1C1E1DEE"/>
    <w:lvl w:ilvl="0" w:tplc="73EC91DC">
      <w:start w:val="1"/>
      <w:numFmt w:val="decimal"/>
      <w:lvlText w:val="%1."/>
      <w:lvlJc w:val="left"/>
      <w:pPr>
        <w:tabs>
          <w:tab w:val="num" w:pos="1773"/>
        </w:tabs>
        <w:ind w:left="1773" w:hanging="360"/>
      </w:pPr>
      <w:rPr>
        <w:rFonts w:ascii="Times New Roman" w:eastAsia="Times New Roman" w:hAnsi="Times New Roman" w:cs="Times New Roman"/>
      </w:rPr>
    </w:lvl>
    <w:lvl w:ilvl="1" w:tplc="04190019" w:tentative="1">
      <w:start w:val="1"/>
      <w:numFmt w:val="lowerLetter"/>
      <w:lvlText w:val="%2."/>
      <w:lvlJc w:val="left"/>
      <w:pPr>
        <w:tabs>
          <w:tab w:val="num" w:pos="2493"/>
        </w:tabs>
        <w:ind w:left="2493" w:hanging="360"/>
      </w:pPr>
    </w:lvl>
    <w:lvl w:ilvl="2" w:tplc="0419001B" w:tentative="1">
      <w:start w:val="1"/>
      <w:numFmt w:val="lowerRoman"/>
      <w:lvlText w:val="%3."/>
      <w:lvlJc w:val="right"/>
      <w:pPr>
        <w:tabs>
          <w:tab w:val="num" w:pos="3213"/>
        </w:tabs>
        <w:ind w:left="3213" w:hanging="180"/>
      </w:pPr>
    </w:lvl>
    <w:lvl w:ilvl="3" w:tplc="0419000F" w:tentative="1">
      <w:start w:val="1"/>
      <w:numFmt w:val="decimal"/>
      <w:lvlText w:val="%4."/>
      <w:lvlJc w:val="left"/>
      <w:pPr>
        <w:tabs>
          <w:tab w:val="num" w:pos="3933"/>
        </w:tabs>
        <w:ind w:left="3933" w:hanging="360"/>
      </w:pPr>
    </w:lvl>
    <w:lvl w:ilvl="4" w:tplc="04190019" w:tentative="1">
      <w:start w:val="1"/>
      <w:numFmt w:val="lowerLetter"/>
      <w:lvlText w:val="%5."/>
      <w:lvlJc w:val="left"/>
      <w:pPr>
        <w:tabs>
          <w:tab w:val="num" w:pos="4653"/>
        </w:tabs>
        <w:ind w:left="4653" w:hanging="360"/>
      </w:pPr>
    </w:lvl>
    <w:lvl w:ilvl="5" w:tplc="0419001B" w:tentative="1">
      <w:start w:val="1"/>
      <w:numFmt w:val="lowerRoman"/>
      <w:lvlText w:val="%6."/>
      <w:lvlJc w:val="right"/>
      <w:pPr>
        <w:tabs>
          <w:tab w:val="num" w:pos="5373"/>
        </w:tabs>
        <w:ind w:left="5373" w:hanging="180"/>
      </w:pPr>
    </w:lvl>
    <w:lvl w:ilvl="6" w:tplc="0419000F" w:tentative="1">
      <w:start w:val="1"/>
      <w:numFmt w:val="decimal"/>
      <w:lvlText w:val="%7."/>
      <w:lvlJc w:val="left"/>
      <w:pPr>
        <w:tabs>
          <w:tab w:val="num" w:pos="6093"/>
        </w:tabs>
        <w:ind w:left="6093" w:hanging="360"/>
      </w:pPr>
    </w:lvl>
    <w:lvl w:ilvl="7" w:tplc="04190019" w:tentative="1">
      <w:start w:val="1"/>
      <w:numFmt w:val="lowerLetter"/>
      <w:lvlText w:val="%8."/>
      <w:lvlJc w:val="left"/>
      <w:pPr>
        <w:tabs>
          <w:tab w:val="num" w:pos="6813"/>
        </w:tabs>
        <w:ind w:left="6813" w:hanging="360"/>
      </w:pPr>
    </w:lvl>
    <w:lvl w:ilvl="8" w:tplc="0419001B" w:tentative="1">
      <w:start w:val="1"/>
      <w:numFmt w:val="lowerRoman"/>
      <w:lvlText w:val="%9."/>
      <w:lvlJc w:val="right"/>
      <w:pPr>
        <w:tabs>
          <w:tab w:val="num" w:pos="7533"/>
        </w:tabs>
        <w:ind w:left="7533" w:hanging="180"/>
      </w:pPr>
    </w:lvl>
  </w:abstractNum>
  <w:abstractNum w:abstractNumId="25">
    <w:nsid w:val="4B0B1F0D"/>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6">
    <w:nsid w:val="4E880308"/>
    <w:multiLevelType w:val="multilevel"/>
    <w:tmpl w:val="DBD416BE"/>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2010"/>
        </w:tabs>
        <w:ind w:left="2010" w:hanging="720"/>
      </w:pPr>
      <w:rPr>
        <w:rFonts w:hint="default"/>
      </w:rPr>
    </w:lvl>
    <w:lvl w:ilvl="2">
      <w:start w:val="1"/>
      <w:numFmt w:val="decimal"/>
      <w:lvlText w:val="%1.%2.%3."/>
      <w:lvlJc w:val="left"/>
      <w:pPr>
        <w:tabs>
          <w:tab w:val="num" w:pos="3300"/>
        </w:tabs>
        <w:ind w:left="3300" w:hanging="720"/>
      </w:pPr>
      <w:rPr>
        <w:rFonts w:hint="default"/>
      </w:rPr>
    </w:lvl>
    <w:lvl w:ilvl="3">
      <w:start w:val="1"/>
      <w:numFmt w:val="decimal"/>
      <w:lvlText w:val="%1.%2.%3.%4."/>
      <w:lvlJc w:val="left"/>
      <w:pPr>
        <w:tabs>
          <w:tab w:val="num" w:pos="4950"/>
        </w:tabs>
        <w:ind w:left="4950" w:hanging="1080"/>
      </w:pPr>
      <w:rPr>
        <w:rFonts w:hint="default"/>
      </w:rPr>
    </w:lvl>
    <w:lvl w:ilvl="4">
      <w:start w:val="1"/>
      <w:numFmt w:val="decimal"/>
      <w:lvlText w:val="%1.%2.%3.%4.%5."/>
      <w:lvlJc w:val="left"/>
      <w:pPr>
        <w:tabs>
          <w:tab w:val="num" w:pos="6240"/>
        </w:tabs>
        <w:ind w:left="6240" w:hanging="1080"/>
      </w:pPr>
      <w:rPr>
        <w:rFonts w:hint="default"/>
      </w:rPr>
    </w:lvl>
    <w:lvl w:ilvl="5">
      <w:start w:val="1"/>
      <w:numFmt w:val="decimal"/>
      <w:lvlText w:val="%1.%2.%3.%4.%5.%6."/>
      <w:lvlJc w:val="left"/>
      <w:pPr>
        <w:tabs>
          <w:tab w:val="num" w:pos="7890"/>
        </w:tabs>
        <w:ind w:left="7890" w:hanging="1440"/>
      </w:pPr>
      <w:rPr>
        <w:rFonts w:hint="default"/>
      </w:rPr>
    </w:lvl>
    <w:lvl w:ilvl="6">
      <w:start w:val="1"/>
      <w:numFmt w:val="decimal"/>
      <w:lvlText w:val="%1.%2.%3.%4.%5.%6.%7."/>
      <w:lvlJc w:val="left"/>
      <w:pPr>
        <w:tabs>
          <w:tab w:val="num" w:pos="9540"/>
        </w:tabs>
        <w:ind w:left="9540" w:hanging="1800"/>
      </w:pPr>
      <w:rPr>
        <w:rFonts w:hint="default"/>
      </w:rPr>
    </w:lvl>
    <w:lvl w:ilvl="7">
      <w:start w:val="1"/>
      <w:numFmt w:val="decimal"/>
      <w:lvlText w:val="%1.%2.%3.%4.%5.%6.%7.%8."/>
      <w:lvlJc w:val="left"/>
      <w:pPr>
        <w:tabs>
          <w:tab w:val="num" w:pos="10830"/>
        </w:tabs>
        <w:ind w:left="10830" w:hanging="1800"/>
      </w:pPr>
      <w:rPr>
        <w:rFonts w:hint="default"/>
      </w:rPr>
    </w:lvl>
    <w:lvl w:ilvl="8">
      <w:start w:val="1"/>
      <w:numFmt w:val="decimal"/>
      <w:lvlText w:val="%1.%2.%3.%4.%5.%6.%7.%8.%9."/>
      <w:lvlJc w:val="left"/>
      <w:pPr>
        <w:tabs>
          <w:tab w:val="num" w:pos="12480"/>
        </w:tabs>
        <w:ind w:left="12480" w:hanging="2160"/>
      </w:pPr>
      <w:rPr>
        <w:rFonts w:hint="default"/>
      </w:rPr>
    </w:lvl>
  </w:abstractNum>
  <w:abstractNum w:abstractNumId="27">
    <w:nsid w:val="4F733288"/>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BD30E2"/>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9">
    <w:nsid w:val="555D18DB"/>
    <w:multiLevelType w:val="hybridMultilevel"/>
    <w:tmpl w:val="626C51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6BD667B"/>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C0734F3"/>
    <w:multiLevelType w:val="hybridMultilevel"/>
    <w:tmpl w:val="41D274FE"/>
    <w:lvl w:ilvl="0" w:tplc="D6DAF568">
      <w:start w:val="1"/>
      <w:numFmt w:val="decimal"/>
      <w:lvlText w:val="%1."/>
      <w:lvlJc w:val="left"/>
      <w:pPr>
        <w:tabs>
          <w:tab w:val="num" w:pos="360"/>
        </w:tabs>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2">
    <w:nsid w:val="5F0F0F9E"/>
    <w:multiLevelType w:val="hybridMultilevel"/>
    <w:tmpl w:val="E140D70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F21996"/>
    <w:multiLevelType w:val="hybridMultilevel"/>
    <w:tmpl w:val="A9B27F40"/>
    <w:lvl w:ilvl="0" w:tplc="5664A41C">
      <w:start w:val="1"/>
      <w:numFmt w:val="decimal"/>
      <w:lvlText w:val="%1."/>
      <w:lvlJc w:val="left"/>
      <w:pPr>
        <w:ind w:left="644" w:hanging="360"/>
      </w:pPr>
      <w:rPr>
        <w:b/>
      </w:rPr>
    </w:lvl>
    <w:lvl w:ilvl="1" w:tplc="B6F447FC">
      <w:start w:val="1"/>
      <w:numFmt w:val="decimal"/>
      <w:lvlText w:val="%2."/>
      <w:lvlJc w:val="left"/>
      <w:pPr>
        <w:ind w:left="1440" w:hanging="360"/>
      </w:pPr>
      <w:rPr>
        <w:rFonts w:ascii="Times New Roman" w:eastAsia="Times New Roman" w:hAnsi="Times New Roman" w:cs="Times New Roman"/>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CF1632"/>
    <w:multiLevelType w:val="hybridMultilevel"/>
    <w:tmpl w:val="596E269A"/>
    <w:lvl w:ilvl="0" w:tplc="59487F9E">
      <w:start w:val="1"/>
      <w:numFmt w:val="decimal"/>
      <w:lvlText w:val="%1."/>
      <w:lvlJc w:val="left"/>
      <w:pPr>
        <w:tabs>
          <w:tab w:val="num" w:pos="720"/>
        </w:tabs>
        <w:ind w:left="720" w:hanging="360"/>
      </w:pPr>
      <w:rPr>
        <w:b/>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4B40F2B"/>
    <w:multiLevelType w:val="hybridMultilevel"/>
    <w:tmpl w:val="A9B27F40"/>
    <w:lvl w:ilvl="0" w:tplc="5664A41C">
      <w:start w:val="1"/>
      <w:numFmt w:val="decimal"/>
      <w:lvlText w:val="%1."/>
      <w:lvlJc w:val="left"/>
      <w:pPr>
        <w:ind w:left="644" w:hanging="360"/>
      </w:pPr>
      <w:rPr>
        <w:b/>
      </w:rPr>
    </w:lvl>
    <w:lvl w:ilvl="1" w:tplc="B6F447FC">
      <w:start w:val="1"/>
      <w:numFmt w:val="decimal"/>
      <w:lvlText w:val="%2."/>
      <w:lvlJc w:val="left"/>
      <w:pPr>
        <w:ind w:left="1440" w:hanging="360"/>
      </w:pPr>
      <w:rPr>
        <w:rFonts w:ascii="Times New Roman" w:eastAsia="Times New Roman" w:hAnsi="Times New Roman" w:cs="Times New Roman"/>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1E6BE7"/>
    <w:multiLevelType w:val="hybridMultilevel"/>
    <w:tmpl w:val="73C82D96"/>
    <w:lvl w:ilvl="0" w:tplc="55368120">
      <w:start w:val="1"/>
      <w:numFmt w:val="decimal"/>
      <w:lvlText w:val="%1."/>
      <w:lvlJc w:val="left"/>
      <w:pPr>
        <w:ind w:left="1170" w:hanging="360"/>
      </w:pPr>
      <w:rPr>
        <w:b w:val="0"/>
        <w:sz w:val="20"/>
        <w:szCs w:val="20"/>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37">
    <w:nsid w:val="6A9A5F10"/>
    <w:multiLevelType w:val="hybridMultilevel"/>
    <w:tmpl w:val="9A425810"/>
    <w:lvl w:ilvl="0" w:tplc="D26AE334">
      <w:start w:val="1"/>
      <w:numFmt w:val="decimal"/>
      <w:lvlText w:val="%1."/>
      <w:lvlJc w:val="left"/>
      <w:pPr>
        <w:ind w:left="810" w:hanging="360"/>
      </w:pPr>
      <w:rPr>
        <w:b w:val="0"/>
        <w:sz w:val="20"/>
        <w:szCs w:val="2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8">
    <w:nsid w:val="6F0723C4"/>
    <w:multiLevelType w:val="hybridMultilevel"/>
    <w:tmpl w:val="A886B5A8"/>
    <w:lvl w:ilvl="0" w:tplc="329ABEB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D9C1CDA"/>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DE62520"/>
    <w:multiLevelType w:val="hybridMultilevel"/>
    <w:tmpl w:val="E438CA1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7ED33F4D"/>
    <w:multiLevelType w:val="hybridMultilevel"/>
    <w:tmpl w:val="ADE6C0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ED46E8C"/>
    <w:multiLevelType w:val="hybridMultilevel"/>
    <w:tmpl w:val="7CDC90F2"/>
    <w:lvl w:ilvl="0" w:tplc="38522AF0">
      <w:start w:val="1"/>
      <w:numFmt w:val="decimal"/>
      <w:lvlText w:val="%1."/>
      <w:lvlJc w:val="left"/>
      <w:pPr>
        <w:tabs>
          <w:tab w:val="num" w:pos="720"/>
        </w:tabs>
        <w:ind w:left="720" w:hanging="360"/>
      </w:pPr>
      <w:rPr>
        <w:rFonts w:ascii="Times New Roman" w:hAnsi="Times New Roman" w:cs="Times New Roman"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41"/>
  </w:num>
  <w:num w:numId="3">
    <w:abstractNumId w:val="4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8"/>
  </w:num>
  <w:num w:numId="12">
    <w:abstractNumId w:val="11"/>
  </w:num>
  <w:num w:numId="13">
    <w:abstractNumId w:val="27"/>
  </w:num>
  <w:num w:numId="14">
    <w:abstractNumId w:val="23"/>
  </w:num>
  <w:num w:numId="15">
    <w:abstractNumId w:val="5"/>
  </w:num>
  <w:num w:numId="16">
    <w:abstractNumId w:val="7"/>
  </w:num>
  <w:num w:numId="17">
    <w:abstractNumId w:val="20"/>
  </w:num>
  <w:num w:numId="18">
    <w:abstractNumId w:val="8"/>
  </w:num>
  <w:num w:numId="19">
    <w:abstractNumId w:val="25"/>
  </w:num>
  <w:num w:numId="20">
    <w:abstractNumId w:val="0"/>
  </w:num>
  <w:num w:numId="21">
    <w:abstractNumId w:val="28"/>
  </w:num>
  <w:num w:numId="22">
    <w:abstractNumId w:val="30"/>
  </w:num>
  <w:num w:numId="23">
    <w:abstractNumId w:val="24"/>
  </w:num>
  <w:num w:numId="24">
    <w:abstractNumId w:val="32"/>
  </w:num>
  <w:num w:numId="25">
    <w:abstractNumId w:val="26"/>
  </w:num>
  <w:num w:numId="26">
    <w:abstractNumId w:val="15"/>
  </w:num>
  <w:num w:numId="27">
    <w:abstractNumId w:val="34"/>
  </w:num>
  <w:num w:numId="28">
    <w:abstractNumId w:val="31"/>
  </w:num>
  <w:num w:numId="29">
    <w:abstractNumId w:val="19"/>
  </w:num>
  <w:num w:numId="30">
    <w:abstractNumId w:val="17"/>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
  </w:num>
  <w:num w:numId="40">
    <w:abstractNumId w:val="10"/>
  </w:num>
  <w:num w:numId="41">
    <w:abstractNumId w:val="22"/>
  </w:num>
  <w:num w:numId="42">
    <w:abstractNumId w:val="4"/>
  </w:num>
  <w:num w:numId="43">
    <w:abstractNumId w:val="35"/>
  </w:num>
  <w:num w:numId="44">
    <w:abstractNumId w:val="33"/>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37C"/>
    <w:rsid w:val="0026437C"/>
    <w:rsid w:val="00264525"/>
    <w:rsid w:val="00274BF8"/>
    <w:rsid w:val="00313994"/>
    <w:rsid w:val="003B27FF"/>
    <w:rsid w:val="00917AF5"/>
    <w:rsid w:val="00931368"/>
    <w:rsid w:val="00BE1769"/>
    <w:rsid w:val="00BF3809"/>
    <w:rsid w:val="00D67DA2"/>
    <w:rsid w:val="00E132A1"/>
    <w:rsid w:val="00EA083B"/>
    <w:rsid w:val="00EE6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E341AC8-02B7-4E5C-8A03-9D5C351C2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3136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31368"/>
    <w:pPr>
      <w:keepNext/>
      <w:spacing w:after="0" w:line="240" w:lineRule="auto"/>
      <w:ind w:firstLine="851"/>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931368"/>
    <w:pPr>
      <w:keepNext/>
      <w:spacing w:after="0" w:line="240" w:lineRule="auto"/>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931368"/>
    <w:pPr>
      <w:keepNext/>
      <w:spacing w:after="0" w:line="240" w:lineRule="auto"/>
      <w:outlineLvl w:val="3"/>
    </w:pPr>
    <w:rPr>
      <w:rFonts w:ascii="Times New Roman" w:eastAsia="Times New Roman" w:hAnsi="Times New Roman" w:cs="Times New Roman"/>
      <w:sz w:val="28"/>
      <w:szCs w:val="20"/>
      <w:lang w:eastAsia="ru-RU"/>
    </w:rPr>
  </w:style>
  <w:style w:type="paragraph" w:styleId="7">
    <w:name w:val="heading 7"/>
    <w:basedOn w:val="a"/>
    <w:next w:val="a"/>
    <w:link w:val="70"/>
    <w:qFormat/>
    <w:rsid w:val="00931368"/>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1368"/>
    <w:rPr>
      <w:rFonts w:ascii="Arial" w:eastAsia="Times New Roman" w:hAnsi="Arial" w:cs="Arial"/>
      <w:b/>
      <w:bCs/>
      <w:kern w:val="32"/>
      <w:sz w:val="32"/>
      <w:szCs w:val="32"/>
      <w:lang w:eastAsia="ru-RU"/>
    </w:rPr>
  </w:style>
  <w:style w:type="character" w:customStyle="1" w:styleId="20">
    <w:name w:val="Заголовок 2 Знак"/>
    <w:basedOn w:val="a0"/>
    <w:link w:val="2"/>
    <w:rsid w:val="0093136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931368"/>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931368"/>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931368"/>
    <w:rPr>
      <w:rFonts w:ascii="Calibri" w:eastAsia="Times New Roman" w:hAnsi="Calibri" w:cs="Times New Roman"/>
      <w:sz w:val="24"/>
      <w:szCs w:val="24"/>
      <w:lang w:eastAsia="ru-RU"/>
    </w:rPr>
  </w:style>
  <w:style w:type="numbering" w:customStyle="1" w:styleId="11">
    <w:name w:val="Нет списка1"/>
    <w:next w:val="a2"/>
    <w:semiHidden/>
    <w:rsid w:val="00931368"/>
  </w:style>
  <w:style w:type="paragraph" w:styleId="a3">
    <w:name w:val="Body Text Indent"/>
    <w:basedOn w:val="a"/>
    <w:link w:val="a4"/>
    <w:rsid w:val="00931368"/>
    <w:pPr>
      <w:spacing w:after="0" w:line="360" w:lineRule="auto"/>
      <w:ind w:firstLine="851"/>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31368"/>
    <w:rPr>
      <w:rFonts w:ascii="Times New Roman" w:eastAsia="Times New Roman" w:hAnsi="Times New Roman" w:cs="Times New Roman"/>
      <w:sz w:val="28"/>
      <w:szCs w:val="20"/>
      <w:lang w:eastAsia="ru-RU"/>
    </w:rPr>
  </w:style>
  <w:style w:type="paragraph" w:customStyle="1" w:styleId="12">
    <w:name w:val="Текст1"/>
    <w:basedOn w:val="a"/>
    <w:rsid w:val="00931368"/>
    <w:pPr>
      <w:spacing w:after="0" w:line="240" w:lineRule="auto"/>
    </w:pPr>
    <w:rPr>
      <w:rFonts w:ascii="Courier New" w:eastAsia="Times New Roman" w:hAnsi="Courier New" w:cs="Times New Roman"/>
      <w:sz w:val="20"/>
      <w:szCs w:val="20"/>
      <w:lang w:eastAsia="ru-RU"/>
    </w:rPr>
  </w:style>
  <w:style w:type="paragraph" w:styleId="a5">
    <w:name w:val="Body Text"/>
    <w:basedOn w:val="a"/>
    <w:link w:val="a6"/>
    <w:rsid w:val="00931368"/>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931368"/>
    <w:rPr>
      <w:rFonts w:ascii="Times New Roman" w:eastAsia="Times New Roman" w:hAnsi="Times New Roman" w:cs="Times New Roman"/>
      <w:sz w:val="28"/>
      <w:szCs w:val="20"/>
      <w:lang w:eastAsia="ru-RU"/>
    </w:rPr>
  </w:style>
  <w:style w:type="paragraph" w:styleId="21">
    <w:name w:val="Body Text Indent 2"/>
    <w:basedOn w:val="a"/>
    <w:link w:val="22"/>
    <w:rsid w:val="00931368"/>
    <w:pPr>
      <w:spacing w:after="0" w:line="240" w:lineRule="auto"/>
      <w:ind w:firstLine="851"/>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31368"/>
    <w:rPr>
      <w:rFonts w:ascii="Times New Roman" w:eastAsia="Times New Roman" w:hAnsi="Times New Roman" w:cs="Times New Roman"/>
      <w:sz w:val="28"/>
      <w:szCs w:val="20"/>
      <w:lang w:eastAsia="ru-RU"/>
    </w:rPr>
  </w:style>
  <w:style w:type="paragraph" w:styleId="a7">
    <w:name w:val="footer"/>
    <w:basedOn w:val="a"/>
    <w:link w:val="a8"/>
    <w:uiPriority w:val="99"/>
    <w:rsid w:val="009313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931368"/>
    <w:rPr>
      <w:rFonts w:ascii="Times New Roman" w:eastAsia="Times New Roman" w:hAnsi="Times New Roman" w:cs="Times New Roman"/>
      <w:sz w:val="20"/>
      <w:szCs w:val="20"/>
      <w:lang w:eastAsia="ru-RU"/>
    </w:rPr>
  </w:style>
  <w:style w:type="character" w:styleId="a9">
    <w:name w:val="page number"/>
    <w:basedOn w:val="a0"/>
    <w:rsid w:val="00931368"/>
  </w:style>
  <w:style w:type="table" w:styleId="aa">
    <w:name w:val="Table Grid"/>
    <w:basedOn w:val="a1"/>
    <w:rsid w:val="009313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link w:val="ac"/>
    <w:qFormat/>
    <w:rsid w:val="00931368"/>
    <w:pPr>
      <w:spacing w:after="0" w:line="240" w:lineRule="auto"/>
      <w:jc w:val="center"/>
    </w:pPr>
    <w:rPr>
      <w:rFonts w:ascii="Times New Roman" w:eastAsia="Times New Roman" w:hAnsi="Times New Roman" w:cs="Times New Roman"/>
      <w:b/>
      <w:i/>
      <w:sz w:val="44"/>
      <w:szCs w:val="20"/>
      <w:lang w:val="en-US"/>
    </w:rPr>
  </w:style>
  <w:style w:type="character" w:customStyle="1" w:styleId="ac">
    <w:name w:val="Подзаголовок Знак"/>
    <w:basedOn w:val="a0"/>
    <w:link w:val="ab"/>
    <w:rsid w:val="00931368"/>
    <w:rPr>
      <w:rFonts w:ascii="Times New Roman" w:eastAsia="Times New Roman" w:hAnsi="Times New Roman" w:cs="Times New Roman"/>
      <w:b/>
      <w:i/>
      <w:sz w:val="44"/>
      <w:szCs w:val="20"/>
      <w:lang w:val="en-US"/>
    </w:rPr>
  </w:style>
  <w:style w:type="paragraph" w:styleId="ad">
    <w:name w:val="header"/>
    <w:basedOn w:val="a"/>
    <w:link w:val="ae"/>
    <w:rsid w:val="009313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931368"/>
    <w:rPr>
      <w:rFonts w:ascii="Times New Roman" w:eastAsia="Times New Roman" w:hAnsi="Times New Roman" w:cs="Times New Roman"/>
      <w:sz w:val="20"/>
      <w:szCs w:val="20"/>
      <w:lang w:eastAsia="ru-RU"/>
    </w:rPr>
  </w:style>
  <w:style w:type="character" w:styleId="af">
    <w:name w:val="Hyperlink"/>
    <w:rsid w:val="00931368"/>
    <w:rPr>
      <w:color w:val="0000FF"/>
      <w:u w:val="single"/>
    </w:rPr>
  </w:style>
  <w:style w:type="paragraph" w:styleId="13">
    <w:name w:val="toc 1"/>
    <w:basedOn w:val="a"/>
    <w:next w:val="a"/>
    <w:autoRedefine/>
    <w:semiHidden/>
    <w:rsid w:val="00931368"/>
    <w:pPr>
      <w:tabs>
        <w:tab w:val="right" w:leader="dot" w:pos="7049"/>
      </w:tabs>
      <w:spacing w:after="0" w:line="240" w:lineRule="auto"/>
      <w:ind w:right="1479"/>
    </w:pPr>
    <w:rPr>
      <w:rFonts w:ascii="Times New Roman" w:eastAsia="Times New Roman" w:hAnsi="Times New Roman" w:cs="Times New Roman"/>
      <w:sz w:val="20"/>
      <w:szCs w:val="20"/>
      <w:lang w:eastAsia="ru-RU"/>
    </w:rPr>
  </w:style>
  <w:style w:type="paragraph" w:customStyle="1" w:styleId="14">
    <w:name w:val="Обычный1"/>
    <w:rsid w:val="00931368"/>
    <w:pPr>
      <w:widowControl w:val="0"/>
      <w:spacing w:after="0" w:line="300" w:lineRule="auto"/>
      <w:ind w:left="40" w:firstLine="400"/>
    </w:pPr>
    <w:rPr>
      <w:rFonts w:ascii="Times New Roman" w:eastAsia="Times New Roman" w:hAnsi="Times New Roman" w:cs="Times New Roman"/>
      <w:sz w:val="16"/>
      <w:szCs w:val="20"/>
      <w:lang w:eastAsia="ru-RU"/>
    </w:rPr>
  </w:style>
  <w:style w:type="paragraph" w:customStyle="1" w:styleId="210">
    <w:name w:val="Основной текст 21"/>
    <w:basedOn w:val="a"/>
    <w:rsid w:val="00931368"/>
    <w:pPr>
      <w:widowControl w:val="0"/>
      <w:overflowPunct w:val="0"/>
      <w:autoSpaceDE w:val="0"/>
      <w:autoSpaceDN w:val="0"/>
      <w:adjustRightInd w:val="0"/>
      <w:spacing w:after="0" w:line="300" w:lineRule="auto"/>
      <w:ind w:firstLine="520"/>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931368"/>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0">
    <w:name w:val="Title"/>
    <w:basedOn w:val="a"/>
    <w:link w:val="af1"/>
    <w:qFormat/>
    <w:rsid w:val="00931368"/>
    <w:pPr>
      <w:spacing w:after="0" w:line="240" w:lineRule="auto"/>
      <w:ind w:firstLine="709"/>
      <w:jc w:val="center"/>
    </w:pPr>
    <w:rPr>
      <w:rFonts w:ascii="Times New Roman" w:eastAsia="Times New Roman" w:hAnsi="Times New Roman" w:cs="Times New Roman"/>
      <w:b/>
      <w:sz w:val="28"/>
      <w:szCs w:val="20"/>
      <w:lang w:eastAsia="ru-RU"/>
    </w:rPr>
  </w:style>
  <w:style w:type="character" w:customStyle="1" w:styleId="af1">
    <w:name w:val="Название Знак"/>
    <w:basedOn w:val="a0"/>
    <w:link w:val="af0"/>
    <w:rsid w:val="00931368"/>
    <w:rPr>
      <w:rFonts w:ascii="Times New Roman" w:eastAsia="Times New Roman" w:hAnsi="Times New Roman" w:cs="Times New Roman"/>
      <w:b/>
      <w:sz w:val="28"/>
      <w:szCs w:val="20"/>
      <w:lang w:eastAsia="ru-RU"/>
    </w:rPr>
  </w:style>
  <w:style w:type="paragraph" w:styleId="af2">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1"/>
    <w:rsid w:val="00931368"/>
    <w:pPr>
      <w:widowControl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uiPriority w:val="99"/>
    <w:semiHidden/>
    <w:rsid w:val="00931368"/>
    <w:rPr>
      <w:rFonts w:ascii="Consolas" w:hAnsi="Consolas" w:cs="Consolas"/>
      <w:sz w:val="21"/>
      <w:szCs w:val="21"/>
    </w:rPr>
  </w:style>
  <w:style w:type="character" w:styleId="af4">
    <w:name w:val="Strong"/>
    <w:qFormat/>
    <w:rsid w:val="00931368"/>
    <w:rPr>
      <w:b/>
      <w:bCs/>
    </w:rPr>
  </w:style>
  <w:style w:type="paragraph" w:styleId="32">
    <w:name w:val="Body Text 3"/>
    <w:basedOn w:val="a"/>
    <w:link w:val="33"/>
    <w:rsid w:val="0093136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931368"/>
    <w:rPr>
      <w:rFonts w:ascii="Times New Roman" w:eastAsia="Times New Roman" w:hAnsi="Times New Roman" w:cs="Times New Roman"/>
      <w:sz w:val="16"/>
      <w:szCs w:val="16"/>
      <w:lang w:eastAsia="ru-RU"/>
    </w:rPr>
  </w:style>
  <w:style w:type="paragraph" w:styleId="af5">
    <w:name w:val="footnote text"/>
    <w:aliases w:val="Знак Знак,Знак,Знак3,Текст Знак1 Знак1 Знак,Знак Знак2"/>
    <w:basedOn w:val="a"/>
    <w:link w:val="af6"/>
    <w:rsid w:val="00931368"/>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Знак Знак Знак,Знак Знак1,Знак3 Знак,Текст Знак1 Знак1 Знак Знак,Знак Знак2 Знак"/>
    <w:basedOn w:val="a0"/>
    <w:link w:val="af5"/>
    <w:rsid w:val="00931368"/>
    <w:rPr>
      <w:rFonts w:ascii="Times New Roman" w:eastAsia="Times New Roman" w:hAnsi="Times New Roman" w:cs="Times New Roman"/>
      <w:sz w:val="20"/>
      <w:szCs w:val="20"/>
      <w:lang w:eastAsia="ru-RU"/>
    </w:rPr>
  </w:style>
  <w:style w:type="paragraph" w:customStyle="1" w:styleId="140">
    <w:name w:val="текст сноски14"/>
    <w:basedOn w:val="af5"/>
    <w:rsid w:val="00931368"/>
    <w:pPr>
      <w:jc w:val="both"/>
    </w:pPr>
    <w:rPr>
      <w:sz w:val="28"/>
      <w:szCs w:val="28"/>
    </w:rPr>
  </w:style>
  <w:style w:type="paragraph" w:styleId="af7">
    <w:name w:val="List Paragraph"/>
    <w:basedOn w:val="a"/>
    <w:uiPriority w:val="99"/>
    <w:qFormat/>
    <w:rsid w:val="00931368"/>
    <w:pPr>
      <w:ind w:left="720"/>
      <w:contextualSpacing/>
    </w:pPr>
    <w:rPr>
      <w:rFonts w:ascii="Calibri" w:eastAsia="Times New Roman" w:hAnsi="Calibri" w:cs="Times New Roman"/>
      <w:lang w:eastAsia="ru-RU"/>
    </w:rPr>
  </w:style>
  <w:style w:type="character" w:customStyle="1" w:styleId="FontStyle15">
    <w:name w:val="Font Style15"/>
    <w:rsid w:val="00931368"/>
    <w:rPr>
      <w:rFonts w:ascii="Times New Roman" w:hAnsi="Times New Roman" w:cs="Times New Roman" w:hint="default"/>
      <w:b/>
      <w:bCs/>
      <w:sz w:val="16"/>
      <w:szCs w:val="16"/>
    </w:rPr>
  </w:style>
  <w:style w:type="character" w:customStyle="1" w:styleId="141">
    <w:name w:val="текст сноски14 Знак"/>
    <w:rsid w:val="00931368"/>
    <w:rPr>
      <w:noProof w:val="0"/>
      <w:sz w:val="28"/>
      <w:szCs w:val="28"/>
      <w:lang w:val="ru-RU" w:eastAsia="ru-RU" w:bidi="ar-SA"/>
    </w:rPr>
  </w:style>
  <w:style w:type="paragraph" w:customStyle="1" w:styleId="Style4">
    <w:name w:val="Style4"/>
    <w:basedOn w:val="a"/>
    <w:rsid w:val="00931368"/>
    <w:pPr>
      <w:widowControl w:val="0"/>
      <w:autoSpaceDE w:val="0"/>
      <w:autoSpaceDN w:val="0"/>
      <w:adjustRightInd w:val="0"/>
      <w:spacing w:after="0" w:line="490" w:lineRule="exact"/>
      <w:ind w:firstLine="566"/>
      <w:jc w:val="both"/>
    </w:pPr>
    <w:rPr>
      <w:rFonts w:ascii="Times New Roman" w:eastAsia="Times New Roman" w:hAnsi="Times New Roman" w:cs="Times New Roman"/>
      <w:sz w:val="24"/>
      <w:szCs w:val="24"/>
      <w:lang w:eastAsia="ru-RU"/>
    </w:rPr>
  </w:style>
  <w:style w:type="character" w:customStyle="1" w:styleId="FontStyle14">
    <w:name w:val="Font Style14"/>
    <w:uiPriority w:val="99"/>
    <w:rsid w:val="00931368"/>
    <w:rPr>
      <w:rFonts w:ascii="Times New Roman" w:hAnsi="Times New Roman" w:cs="Times New Roman"/>
      <w:sz w:val="24"/>
      <w:szCs w:val="24"/>
    </w:rPr>
  </w:style>
  <w:style w:type="paragraph" w:styleId="af8">
    <w:name w:val="Normal (Web)"/>
    <w:basedOn w:val="a"/>
    <w:rsid w:val="009313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Balloon Text"/>
    <w:basedOn w:val="a"/>
    <w:link w:val="afa"/>
    <w:semiHidden/>
    <w:rsid w:val="00931368"/>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semiHidden/>
    <w:rsid w:val="00931368"/>
    <w:rPr>
      <w:rFonts w:ascii="Tahoma" w:eastAsia="Times New Roman" w:hAnsi="Tahoma" w:cs="Tahoma"/>
      <w:sz w:val="16"/>
      <w:szCs w:val="16"/>
      <w:lang w:eastAsia="ru-RU"/>
    </w:rPr>
  </w:style>
  <w:style w:type="paragraph" w:customStyle="1" w:styleId="Web">
    <w:name w:val="Обычный (Web)"/>
    <w:basedOn w:val="a"/>
    <w:rsid w:val="009313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2"/>
    <w:rsid w:val="00931368"/>
    <w:rPr>
      <w:rFonts w:ascii="Courier New" w:eastAsia="Times New Roman" w:hAnsi="Courier New" w:cs="Times New Roman"/>
      <w:sz w:val="20"/>
      <w:szCs w:val="20"/>
      <w:lang w:eastAsia="ru-RU"/>
    </w:rPr>
  </w:style>
  <w:style w:type="paragraph" w:customStyle="1" w:styleId="Style3">
    <w:name w:val="Style3"/>
    <w:basedOn w:val="a"/>
    <w:rsid w:val="00931368"/>
    <w:pPr>
      <w:widowControl w:val="0"/>
      <w:autoSpaceDE w:val="0"/>
      <w:autoSpaceDN w:val="0"/>
      <w:adjustRightInd w:val="0"/>
      <w:spacing w:after="0" w:line="470" w:lineRule="exact"/>
      <w:ind w:firstLine="710"/>
      <w:jc w:val="both"/>
    </w:pPr>
    <w:rPr>
      <w:rFonts w:ascii="Times New Roman" w:eastAsia="Times New Roman" w:hAnsi="Times New Roman" w:cs="Times New Roman"/>
      <w:sz w:val="24"/>
      <w:szCs w:val="24"/>
      <w:lang w:eastAsia="ru-RU"/>
    </w:rPr>
  </w:style>
  <w:style w:type="character" w:customStyle="1" w:styleId="FontStyle27">
    <w:name w:val="Font Style27"/>
    <w:rsid w:val="00931368"/>
    <w:rPr>
      <w:rFonts w:ascii="Times New Roman" w:hAnsi="Times New Roman" w:cs="Times New Roman"/>
      <w:sz w:val="26"/>
      <w:szCs w:val="26"/>
    </w:rPr>
  </w:style>
  <w:style w:type="paragraph" w:customStyle="1" w:styleId="Style10">
    <w:name w:val="Style10"/>
    <w:basedOn w:val="a"/>
    <w:rsid w:val="009313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931368"/>
    <w:rPr>
      <w:rFonts w:ascii="Times New Roman" w:hAnsi="Times New Roman" w:cs="Times New Roman"/>
      <w:sz w:val="26"/>
      <w:szCs w:val="26"/>
    </w:rPr>
  </w:style>
  <w:style w:type="paragraph" w:customStyle="1" w:styleId="Style17">
    <w:name w:val="Style17"/>
    <w:basedOn w:val="a"/>
    <w:rsid w:val="00931368"/>
    <w:pPr>
      <w:widowControl w:val="0"/>
      <w:autoSpaceDE w:val="0"/>
      <w:autoSpaceDN w:val="0"/>
      <w:adjustRightInd w:val="0"/>
      <w:spacing w:after="0" w:line="475" w:lineRule="exact"/>
      <w:ind w:hanging="341"/>
    </w:pPr>
    <w:rPr>
      <w:rFonts w:ascii="Times New Roman" w:eastAsia="Times New Roman" w:hAnsi="Times New Roman" w:cs="Times New Roman"/>
      <w:sz w:val="24"/>
      <w:szCs w:val="24"/>
      <w:lang w:eastAsia="ru-RU"/>
    </w:rPr>
  </w:style>
  <w:style w:type="paragraph" w:customStyle="1" w:styleId="Style2">
    <w:name w:val="Style2"/>
    <w:basedOn w:val="a"/>
    <w:rsid w:val="00931368"/>
    <w:pPr>
      <w:widowControl w:val="0"/>
      <w:autoSpaceDE w:val="0"/>
      <w:autoSpaceDN w:val="0"/>
      <w:adjustRightInd w:val="0"/>
      <w:spacing w:after="0" w:line="470" w:lineRule="exact"/>
      <w:ind w:hanging="322"/>
    </w:pPr>
    <w:rPr>
      <w:rFonts w:ascii="Times New Roman" w:eastAsia="Times New Roman" w:hAnsi="Times New Roman" w:cs="Times New Roman"/>
      <w:sz w:val="24"/>
      <w:szCs w:val="24"/>
      <w:lang w:eastAsia="ru-RU"/>
    </w:rPr>
  </w:style>
  <w:style w:type="paragraph" w:styleId="afb">
    <w:name w:val="Block Text"/>
    <w:basedOn w:val="a"/>
    <w:rsid w:val="00931368"/>
    <w:pPr>
      <w:widowControl w:val="0"/>
      <w:spacing w:after="0" w:line="240" w:lineRule="auto"/>
      <w:ind w:left="993" w:right="567"/>
      <w:jc w:val="both"/>
    </w:pPr>
    <w:rPr>
      <w:rFonts w:ascii="Times New Roman" w:eastAsia="Times New Roman" w:hAnsi="Times New Roman" w:cs="Times New Roman"/>
      <w:sz w:val="28"/>
      <w:szCs w:val="20"/>
      <w:lang w:eastAsia="ru-RU"/>
    </w:rPr>
  </w:style>
  <w:style w:type="character" w:customStyle="1" w:styleId="6">
    <w:name w:val="Основной текст (6) + Курсив"/>
    <w:rsid w:val="00931368"/>
    <w:rPr>
      <w:i/>
      <w:iCs/>
      <w:sz w:val="19"/>
      <w:szCs w:val="19"/>
      <w:lang w:bidi="ar-SA"/>
    </w:rPr>
  </w:style>
  <w:style w:type="character" w:customStyle="1" w:styleId="511">
    <w:name w:val="Основной текст (5) + Курсив11"/>
    <w:rsid w:val="00931368"/>
    <w:rPr>
      <w:rFonts w:ascii="Times New Roman" w:hAnsi="Times New Roman" w:cs="Times New Roman" w:hint="default"/>
      <w:i/>
      <w:iCs/>
      <w:spacing w:val="0"/>
      <w:sz w:val="17"/>
      <w:szCs w:val="17"/>
      <w:lang w:bidi="ar-SA"/>
    </w:rPr>
  </w:style>
  <w:style w:type="paragraph" w:customStyle="1" w:styleId="15">
    <w:name w:val="Обычный1"/>
    <w:rsid w:val="00931368"/>
    <w:pPr>
      <w:widowControl w:val="0"/>
      <w:spacing w:after="0" w:line="300" w:lineRule="auto"/>
      <w:ind w:left="40" w:firstLine="400"/>
    </w:pPr>
    <w:rPr>
      <w:rFonts w:ascii="Times New Roman" w:eastAsia="Times New Roman" w:hAnsi="Times New Roman" w:cs="Times New Roman"/>
      <w:sz w:val="16"/>
      <w:szCs w:val="20"/>
      <w:lang w:eastAsia="ru-RU"/>
    </w:rPr>
  </w:style>
  <w:style w:type="paragraph" w:customStyle="1" w:styleId="ConsPlusNormal">
    <w:name w:val="ConsPlusNormal"/>
    <w:rsid w:val="009313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93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31368"/>
    <w:rPr>
      <w:rFonts w:ascii="Courier New" w:eastAsia="Times New Roman" w:hAnsi="Courier New" w:cs="Courier New"/>
      <w:sz w:val="20"/>
      <w:szCs w:val="20"/>
      <w:lang w:eastAsia="ru-RU"/>
    </w:rPr>
  </w:style>
  <w:style w:type="paragraph" w:customStyle="1" w:styleId="212">
    <w:name w:val="Основной текст с отступом 21"/>
    <w:basedOn w:val="a"/>
    <w:rsid w:val="00931368"/>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931368"/>
  </w:style>
  <w:style w:type="paragraph" w:customStyle="1" w:styleId="PlainText">
    <w:name w:val="Plain Text"/>
    <w:basedOn w:val="a"/>
    <w:rsid w:val="00D67DA2"/>
    <w:pPr>
      <w:spacing w:after="0" w:line="240" w:lineRule="auto"/>
    </w:pPr>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86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pmr.org/" TargetMode="External"/><Relationship Id="rId3" Type="http://schemas.openxmlformats.org/officeDocument/2006/relationships/settings" Target="settings.xml"/><Relationship Id="rId7" Type="http://schemas.openxmlformats.org/officeDocument/2006/relationships/hyperlink" Target="http://www.lawtech.ru/document/2013avtoref8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34</Pages>
  <Words>12947</Words>
  <Characters>73800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cp:lastPrinted>2017-11-29T13:24:00Z</cp:lastPrinted>
  <dcterms:created xsi:type="dcterms:W3CDTF">2017-11-03T07:31:00Z</dcterms:created>
  <dcterms:modified xsi:type="dcterms:W3CDTF">2022-10-31T14:17:00Z</dcterms:modified>
</cp:coreProperties>
</file>